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2B" w:rsidRPr="00B67EA0" w:rsidRDefault="00C7242B" w:rsidP="0091583A">
      <w:pPr>
        <w:pStyle w:val="Ttulo8"/>
        <w:pBdr>
          <w:top w:val="single" w:sz="4" w:space="0" w:color="auto"/>
          <w:right w:val="single" w:sz="4" w:space="0" w:color="auto"/>
        </w:pBdr>
        <w:tabs>
          <w:tab w:val="clear" w:pos="142"/>
        </w:tabs>
        <w:ind w:left="42"/>
        <w:jc w:val="center"/>
        <w:rPr>
          <w:rFonts w:ascii="Arial" w:hAnsi="Arial" w:cs="Arial"/>
          <w:vanish/>
        </w:rPr>
      </w:pPr>
      <w:bookmarkStart w:id="0" w:name="_top"/>
      <w:bookmarkStart w:id="1" w:name="_GoBack"/>
      <w:bookmarkEnd w:id="0"/>
      <w:bookmarkEnd w:id="1"/>
      <w:r w:rsidRPr="00B67EA0">
        <w:rPr>
          <w:rFonts w:ascii="Arial" w:hAnsi="Arial" w:cs="Arial"/>
        </w:rPr>
        <w:t>INDICE</w:t>
      </w:r>
    </w:p>
    <w:p w:rsidR="00C7242B" w:rsidRPr="00B67EA0" w:rsidRDefault="00C7242B" w:rsidP="008E6435">
      <w:pPr>
        <w:pStyle w:val="Ttulo"/>
        <w:pBdr>
          <w:right w:val="single" w:sz="4" w:space="7" w:color="auto"/>
        </w:pBdr>
        <w:shd w:val="clear" w:color="auto" w:fill="E6E6E6"/>
        <w:rPr>
          <w:rFonts w:ascii="Arial" w:hAnsi="Arial" w:cs="Arial"/>
        </w:rPr>
      </w:pPr>
      <w:r w:rsidRPr="00B67EA0">
        <w:rPr>
          <w:rFonts w:ascii="Arial" w:hAnsi="Arial" w:cs="Arial"/>
          <w:b w:val="0"/>
          <w:vanish/>
        </w:rPr>
        <w:t>333Intro</w:t>
      </w:r>
    </w:p>
    <w:p w:rsidR="00C7242B" w:rsidRDefault="00C7242B">
      <w:pPr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7242B" w:rsidRPr="00B26C0D" w:rsidTr="007D317F">
        <w:tc>
          <w:tcPr>
            <w:tcW w:w="9214" w:type="dxa"/>
          </w:tcPr>
          <w:bookmarkStart w:id="2" w:name="_Introducción"/>
          <w:bookmarkEnd w:id="2"/>
          <w:p w:rsidR="00FA0E6E" w:rsidRPr="00B26C0D" w:rsidRDefault="00F20D31" w:rsidP="00FA0E6E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lear" w:pos="142"/>
              </w:tabs>
              <w:spacing w:before="240" w:after="240"/>
              <w:ind w:left="826" w:right="405" w:hanging="462"/>
              <w:jc w:val="left"/>
              <w:rPr>
                <w:rFonts w:ascii="Arial" w:hAnsi="Arial" w:cs="Arial"/>
                <w:bCs/>
                <w:szCs w:val="28"/>
              </w:rPr>
            </w:pPr>
            <w:r w:rsidRPr="00B26C0D">
              <w:rPr>
                <w:rFonts w:ascii="Arial" w:hAnsi="Arial" w:cs="Arial"/>
                <w:bCs/>
                <w:szCs w:val="28"/>
              </w:rPr>
              <w:fldChar w:fldCharType="begin"/>
            </w:r>
            <w:r w:rsidR="00FA0E6E" w:rsidRPr="00B26C0D">
              <w:rPr>
                <w:rFonts w:ascii="Arial" w:hAnsi="Arial" w:cs="Arial"/>
                <w:bCs/>
                <w:szCs w:val="28"/>
              </w:rPr>
              <w:instrText>HYPERLINK  \l "_Introducción_1"</w:instrText>
            </w:r>
            <w:r w:rsidRPr="00B26C0D">
              <w:rPr>
                <w:rFonts w:ascii="Arial" w:hAnsi="Arial" w:cs="Arial"/>
                <w:bCs/>
                <w:szCs w:val="28"/>
              </w:rPr>
              <w:fldChar w:fldCharType="separate"/>
            </w:r>
            <w:r w:rsidR="00FA0E6E" w:rsidRPr="00B26C0D">
              <w:rPr>
                <w:rStyle w:val="Hipervnculo"/>
                <w:rFonts w:ascii="Arial" w:hAnsi="Arial" w:cs="Arial"/>
                <w:bCs/>
                <w:color w:val="auto"/>
                <w:szCs w:val="28"/>
                <w:u w:val="none"/>
              </w:rPr>
              <w:t>Introducción</w:t>
            </w:r>
            <w:r w:rsidRPr="00B26C0D">
              <w:rPr>
                <w:rFonts w:ascii="Arial" w:hAnsi="Arial" w:cs="Arial"/>
                <w:bCs/>
                <w:szCs w:val="28"/>
              </w:rPr>
              <w:fldChar w:fldCharType="end"/>
            </w:r>
          </w:p>
          <w:p w:rsidR="00FA0E6E" w:rsidRPr="00B26C0D" w:rsidRDefault="00F20D31" w:rsidP="00845A2B">
            <w:pPr>
              <w:pStyle w:val="Ttulo8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40" w:after="240"/>
              <w:ind w:right="405"/>
              <w:jc w:val="left"/>
              <w:rPr>
                <w:rStyle w:val="Hipervnculo"/>
                <w:rFonts w:ascii="Arial" w:hAnsi="Arial" w:cs="Arial"/>
                <w:vanish/>
                <w:color w:val="auto"/>
                <w:szCs w:val="28"/>
                <w:u w:val="none"/>
              </w:rPr>
            </w:pPr>
            <w:r w:rsidRPr="00B26C0D">
              <w:rPr>
                <w:rFonts w:ascii="Arial" w:hAnsi="Arial" w:cs="Arial"/>
                <w:szCs w:val="28"/>
              </w:rPr>
              <w:fldChar w:fldCharType="begin"/>
            </w:r>
            <w:r w:rsidR="00FA0E6E" w:rsidRPr="00B26C0D">
              <w:rPr>
                <w:rFonts w:ascii="Arial" w:hAnsi="Arial" w:cs="Arial"/>
                <w:szCs w:val="28"/>
              </w:rPr>
              <w:instrText>HYPERLINK  \l "_A._Capacidades_terminales,"</w:instrText>
            </w:r>
            <w:r w:rsidRPr="00B26C0D">
              <w:rPr>
                <w:rFonts w:ascii="Arial" w:hAnsi="Arial" w:cs="Arial"/>
                <w:szCs w:val="28"/>
              </w:rPr>
              <w:fldChar w:fldCharType="separate"/>
            </w:r>
            <w:r w:rsidR="00FA0E6E" w:rsidRPr="00B26C0D">
              <w:rPr>
                <w:rStyle w:val="Hipervnculo"/>
                <w:rFonts w:ascii="Arial" w:hAnsi="Arial" w:cs="Arial"/>
                <w:color w:val="auto"/>
                <w:szCs w:val="28"/>
                <w:u w:val="none"/>
              </w:rPr>
              <w:t xml:space="preserve">Resultados de aprendizaje </w:t>
            </w:r>
          </w:p>
          <w:p w:rsidR="00FA0E6E" w:rsidRPr="00B26C0D" w:rsidRDefault="00FA0E6E" w:rsidP="00845A2B">
            <w:pPr>
              <w:widowControl w:val="0"/>
              <w:numPr>
                <w:ilvl w:val="0"/>
                <w:numId w:val="5"/>
              </w:numPr>
              <w:spacing w:before="240" w:after="240"/>
              <w:ind w:right="405"/>
              <w:rPr>
                <w:rFonts w:ascii="Arial" w:hAnsi="Arial" w:cs="Arial"/>
                <w:b/>
                <w:sz w:val="28"/>
                <w:szCs w:val="28"/>
              </w:rPr>
            </w:pPr>
            <w:r w:rsidRPr="00B26C0D">
              <w:rPr>
                <w:rStyle w:val="Hipervnculo"/>
                <w:rFonts w:ascii="Arial" w:hAnsi="Arial" w:cs="Arial"/>
                <w:b/>
                <w:vanish/>
                <w:color w:val="auto"/>
                <w:sz w:val="28"/>
                <w:szCs w:val="28"/>
                <w:u w:val="none"/>
              </w:rPr>
              <w:t>333Capaci</w:t>
            </w:r>
            <w:r w:rsidRPr="00B26C0D">
              <w:rPr>
                <w:rStyle w:val="Hipervnculo"/>
                <w:rFonts w:ascii="Arial" w:hAnsi="Arial" w:cs="Arial"/>
                <w:b/>
                <w:color w:val="auto"/>
                <w:sz w:val="28"/>
                <w:szCs w:val="28"/>
                <w:u w:val="none"/>
              </w:rPr>
              <w:t>, contenidos y criterios de evaluación</w:t>
            </w:r>
            <w:r w:rsidR="00F20D31" w:rsidRPr="00B26C0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  <w:p w:rsidR="00FA0E6E" w:rsidRPr="00B26C0D" w:rsidRDefault="00275134" w:rsidP="00FA0E6E">
            <w:pPr>
              <w:widowControl w:val="0"/>
              <w:spacing w:before="240" w:after="240"/>
              <w:ind w:left="360" w:right="40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B. </w:t>
            </w:r>
            <w:r w:rsidR="0026737E" w:rsidRPr="00B26C0D">
              <w:rPr>
                <w:rFonts w:ascii="Arial" w:hAnsi="Arial" w:cs="Arial"/>
                <w:b/>
                <w:sz w:val="28"/>
                <w:szCs w:val="28"/>
              </w:rPr>
              <w:t xml:space="preserve">Organización y </w:t>
            </w:r>
            <w:hyperlink w:anchor="_B.__" w:history="1">
              <w:r w:rsidR="0026737E"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d</w:t>
              </w:r>
              <w:r w:rsidR="00FA0E6E"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istribución temporal de los contenidos</w:t>
              </w:r>
            </w:hyperlink>
          </w:p>
          <w:p w:rsidR="00FA0E6E" w:rsidRPr="00B26C0D" w:rsidRDefault="003F0D66" w:rsidP="00845A2B">
            <w:pPr>
              <w:widowControl w:val="0"/>
              <w:numPr>
                <w:ilvl w:val="0"/>
                <w:numId w:val="5"/>
              </w:numPr>
              <w:spacing w:before="240" w:after="240"/>
              <w:ind w:right="405"/>
              <w:rPr>
                <w:rFonts w:ascii="Arial" w:hAnsi="Arial" w:cs="Arial"/>
                <w:b/>
                <w:sz w:val="28"/>
                <w:szCs w:val="28"/>
              </w:rPr>
            </w:pPr>
            <w:hyperlink w:anchor="_C.__" w:history="1">
              <w:r w:rsidR="00FA0E6E"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Metodología didáctica</w:t>
              </w:r>
            </w:hyperlink>
          </w:p>
          <w:p w:rsidR="00FA0E6E" w:rsidRPr="00B26C0D" w:rsidRDefault="00FA0E6E" w:rsidP="00FA0E6E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40" w:after="240"/>
              <w:ind w:right="405" w:firstLine="375"/>
              <w:jc w:val="left"/>
              <w:rPr>
                <w:rFonts w:ascii="Arial" w:hAnsi="Arial" w:cs="Arial"/>
                <w:vanish/>
                <w:szCs w:val="28"/>
              </w:rPr>
            </w:pPr>
          </w:p>
          <w:p w:rsidR="00FA0E6E" w:rsidRPr="00B26C0D" w:rsidRDefault="00FA0E6E" w:rsidP="00845A2B">
            <w:pPr>
              <w:widowControl w:val="0"/>
              <w:numPr>
                <w:ilvl w:val="0"/>
                <w:numId w:val="5"/>
              </w:numPr>
              <w:spacing w:before="240" w:after="240"/>
              <w:ind w:right="405"/>
              <w:rPr>
                <w:rFonts w:ascii="Arial" w:hAnsi="Arial" w:cs="Arial"/>
                <w:b/>
                <w:sz w:val="28"/>
                <w:szCs w:val="28"/>
              </w:rPr>
            </w:pPr>
            <w:r w:rsidRPr="00B26C0D">
              <w:rPr>
                <w:rFonts w:ascii="Arial" w:hAnsi="Arial" w:cs="Arial"/>
                <w:b/>
                <w:vanish/>
                <w:sz w:val="28"/>
                <w:szCs w:val="28"/>
              </w:rPr>
              <w:t>333Capaci</w:t>
            </w:r>
            <w:hyperlink w:anchor="_.__" w:history="1">
              <w:r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Procedimientos e instrumentos de evaluación</w:t>
              </w:r>
            </w:hyperlink>
          </w:p>
          <w:p w:rsidR="00FA0E6E" w:rsidRPr="00B26C0D" w:rsidRDefault="003F0D66" w:rsidP="00845A2B">
            <w:pPr>
              <w:widowControl w:val="0"/>
              <w:numPr>
                <w:ilvl w:val="0"/>
                <w:numId w:val="5"/>
              </w:numPr>
              <w:spacing w:before="240" w:after="240"/>
              <w:ind w:right="405"/>
              <w:rPr>
                <w:rFonts w:ascii="Arial" w:hAnsi="Arial" w:cs="Arial"/>
                <w:b/>
                <w:sz w:val="28"/>
                <w:szCs w:val="28"/>
              </w:rPr>
            </w:pPr>
            <w:hyperlink w:anchor="_E.__" w:history="1">
              <w:r w:rsidR="00FA0E6E"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Criterios de calificación</w:t>
              </w:r>
            </w:hyperlink>
          </w:p>
          <w:p w:rsidR="00FA0E6E" w:rsidRPr="00B26C0D" w:rsidRDefault="003F0D66" w:rsidP="00845A2B">
            <w:pPr>
              <w:widowControl w:val="0"/>
              <w:numPr>
                <w:ilvl w:val="0"/>
                <w:numId w:val="5"/>
              </w:numPr>
              <w:spacing w:before="240" w:after="240"/>
              <w:ind w:right="405"/>
              <w:rPr>
                <w:rFonts w:ascii="Arial" w:hAnsi="Arial" w:cs="Arial"/>
                <w:b/>
                <w:sz w:val="28"/>
                <w:szCs w:val="28"/>
              </w:rPr>
            </w:pPr>
            <w:hyperlink w:anchor="_F.__Actividades" w:history="1">
              <w:r w:rsidR="00FA0E6E"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Actividades de recuperación orientación y apoyo para los alumnos pendientes</w:t>
              </w:r>
            </w:hyperlink>
          </w:p>
          <w:p w:rsidR="00FA0E6E" w:rsidRPr="00B26C0D" w:rsidRDefault="003F0D66" w:rsidP="00845A2B">
            <w:pPr>
              <w:widowControl w:val="0"/>
              <w:numPr>
                <w:ilvl w:val="0"/>
                <w:numId w:val="5"/>
              </w:numPr>
              <w:spacing w:before="240" w:after="240"/>
              <w:ind w:right="405"/>
              <w:rPr>
                <w:rFonts w:ascii="Arial" w:hAnsi="Arial" w:cs="Arial"/>
                <w:b/>
                <w:sz w:val="28"/>
                <w:szCs w:val="28"/>
              </w:rPr>
            </w:pPr>
            <w:hyperlink w:anchor="_G.__Materiales" w:history="1">
              <w:r w:rsidR="00FA0E6E"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Materiales y recursos didácticos a utilizar, incluidos los libros para uso de los alumnos</w:t>
              </w:r>
            </w:hyperlink>
          </w:p>
          <w:p w:rsidR="00FA0E6E" w:rsidRPr="00B26C0D" w:rsidRDefault="003F0D66" w:rsidP="00845A2B">
            <w:pPr>
              <w:widowControl w:val="0"/>
              <w:numPr>
                <w:ilvl w:val="0"/>
                <w:numId w:val="5"/>
              </w:numPr>
              <w:spacing w:before="240" w:after="240"/>
              <w:ind w:right="405"/>
              <w:rPr>
                <w:rFonts w:ascii="Arial" w:hAnsi="Arial" w:cs="Arial"/>
                <w:b/>
                <w:sz w:val="28"/>
                <w:szCs w:val="28"/>
              </w:rPr>
            </w:pPr>
            <w:hyperlink w:anchor="_I.__" w:history="1">
              <w:r w:rsidR="00FA0E6E"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Medidas de atención a la diversidad y adaptaciones curriculares para  los alumnos que las precisen</w:t>
              </w:r>
            </w:hyperlink>
          </w:p>
          <w:p w:rsidR="00FA0E6E" w:rsidRPr="00B26C0D" w:rsidRDefault="003F0D66" w:rsidP="00845A2B">
            <w:pPr>
              <w:widowControl w:val="0"/>
              <w:numPr>
                <w:ilvl w:val="0"/>
                <w:numId w:val="5"/>
              </w:numPr>
              <w:spacing w:before="240" w:after="240"/>
              <w:ind w:right="405"/>
              <w:rPr>
                <w:rFonts w:ascii="Arial" w:hAnsi="Arial" w:cs="Arial"/>
                <w:b/>
                <w:sz w:val="28"/>
                <w:szCs w:val="28"/>
              </w:rPr>
            </w:pPr>
            <w:hyperlink w:anchor="_G._Plan_de" w:history="1">
              <w:r w:rsidR="00FA0E6E"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Plan de contingencia</w:t>
              </w:r>
            </w:hyperlink>
          </w:p>
          <w:p w:rsidR="00FA0E6E" w:rsidRPr="00B26C0D" w:rsidRDefault="003F0D66" w:rsidP="00845A2B">
            <w:pPr>
              <w:widowControl w:val="0"/>
              <w:numPr>
                <w:ilvl w:val="0"/>
                <w:numId w:val="5"/>
              </w:numPr>
              <w:spacing w:before="240" w:after="240"/>
              <w:ind w:right="405"/>
              <w:rPr>
                <w:rFonts w:ascii="Arial" w:hAnsi="Arial" w:cs="Arial"/>
                <w:b/>
                <w:sz w:val="28"/>
                <w:szCs w:val="28"/>
              </w:rPr>
            </w:pPr>
            <w:hyperlink w:anchor="_J._Mecanismos_de" w:history="1">
              <w:r w:rsidR="00FA0E6E"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Mecanismos de seguimiento y valoración</w:t>
              </w:r>
            </w:hyperlink>
          </w:p>
          <w:p w:rsidR="00FA0E6E" w:rsidRPr="00B26C0D" w:rsidRDefault="003F0D66" w:rsidP="00845A2B">
            <w:pPr>
              <w:numPr>
                <w:ilvl w:val="0"/>
                <w:numId w:val="5"/>
              </w:num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hyperlink w:anchor="_J._Información_sobre" w:history="1">
              <w:r w:rsidR="00FA0E6E" w:rsidRPr="00B26C0D">
                <w:rPr>
                  <w:rStyle w:val="Hipervnculo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Información sobre el módulo para facilitar al alumnado</w:t>
              </w:r>
            </w:hyperlink>
          </w:p>
          <w:p w:rsidR="00FA0E6E" w:rsidRPr="00B26C0D" w:rsidRDefault="00FA0E6E" w:rsidP="00FA0E6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A0E6E" w:rsidRPr="00B26C0D" w:rsidRDefault="00FA0E6E" w:rsidP="00FA0E6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7242B" w:rsidRPr="00B26C0D" w:rsidRDefault="00C724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7242B" w:rsidRDefault="00C7242B"/>
    <w:p w:rsidR="00C7242B" w:rsidRDefault="00C7242B"/>
    <w:p w:rsidR="00212AD5" w:rsidRDefault="00212AD5"/>
    <w:p w:rsidR="00212AD5" w:rsidRDefault="00212AD5"/>
    <w:p w:rsidR="00212AD5" w:rsidRDefault="00212AD5"/>
    <w:p w:rsidR="00212AD5" w:rsidRDefault="00212AD5"/>
    <w:p w:rsidR="00FA0E6E" w:rsidRDefault="00FA0E6E"/>
    <w:p w:rsidR="007D317F" w:rsidRDefault="007D317F"/>
    <w:p w:rsidR="00704AEF" w:rsidRDefault="00704AEF"/>
    <w:p w:rsidR="00704AEF" w:rsidRDefault="00704AEF"/>
    <w:p w:rsidR="00FA0E6E" w:rsidRDefault="00FA0E6E"/>
    <w:p w:rsidR="00C7242B" w:rsidRPr="00FA0E6E" w:rsidRDefault="00C7242B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6" w:color="auto"/>
        </w:pBdr>
        <w:shd w:val="clear" w:color="auto" w:fill="CCECFF"/>
        <w:tabs>
          <w:tab w:val="left" w:pos="284"/>
        </w:tabs>
        <w:jc w:val="both"/>
        <w:rPr>
          <w:rFonts w:ascii="Arial" w:hAnsi="Arial" w:cs="Arial"/>
          <w:b/>
          <w:vanish/>
          <w:sz w:val="24"/>
          <w:szCs w:val="24"/>
        </w:rPr>
      </w:pPr>
    </w:p>
    <w:p w:rsidR="00C7242B" w:rsidRPr="00FA0E6E" w:rsidRDefault="00C7242B">
      <w:pPr>
        <w:pStyle w:val="Ttulo8"/>
        <w:shd w:val="clear" w:color="auto" w:fill="CCECFF"/>
        <w:rPr>
          <w:rFonts w:ascii="Arial" w:hAnsi="Arial" w:cs="Arial"/>
          <w:vanish/>
          <w:sz w:val="24"/>
          <w:szCs w:val="24"/>
        </w:rPr>
      </w:pPr>
    </w:p>
    <w:p w:rsidR="00C7242B" w:rsidRPr="00FA0E6E" w:rsidRDefault="00C7242B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6" w:color="auto"/>
        </w:pBdr>
        <w:shd w:val="clear" w:color="auto" w:fill="CCECFF"/>
        <w:tabs>
          <w:tab w:val="left" w:pos="284"/>
        </w:tabs>
        <w:jc w:val="both"/>
        <w:rPr>
          <w:rFonts w:ascii="Arial" w:hAnsi="Arial" w:cs="Arial"/>
          <w:b/>
          <w:vanish/>
          <w:sz w:val="24"/>
          <w:szCs w:val="24"/>
        </w:rPr>
      </w:pPr>
    </w:p>
    <w:p w:rsidR="00C7242B" w:rsidRPr="00FA0E6E" w:rsidRDefault="00C7242B" w:rsidP="00F73AFD">
      <w:pPr>
        <w:pStyle w:val="Ttulo8"/>
        <w:pBdr>
          <w:right w:val="single" w:sz="4" w:space="1" w:color="auto"/>
        </w:pBdr>
        <w:shd w:val="clear" w:color="auto" w:fill="CCECFF"/>
        <w:rPr>
          <w:rFonts w:ascii="Arial" w:hAnsi="Arial" w:cs="Arial"/>
          <w:vanish/>
          <w:sz w:val="24"/>
          <w:szCs w:val="24"/>
        </w:rPr>
      </w:pPr>
    </w:p>
    <w:p w:rsidR="00C7242B" w:rsidRPr="00FA0E6E" w:rsidRDefault="00C7242B" w:rsidP="00F73AFD">
      <w:pPr>
        <w:pStyle w:val="Ttulo8"/>
        <w:pBdr>
          <w:right w:val="single" w:sz="4" w:space="1" w:color="auto"/>
        </w:pBdr>
        <w:rPr>
          <w:rFonts w:ascii="Arial" w:hAnsi="Arial" w:cs="Arial"/>
          <w:sz w:val="24"/>
          <w:szCs w:val="24"/>
        </w:rPr>
      </w:pPr>
      <w:bookmarkStart w:id="3" w:name="_Introducción_1"/>
      <w:bookmarkEnd w:id="3"/>
      <w:r w:rsidRPr="00FA0E6E">
        <w:rPr>
          <w:rFonts w:ascii="Arial" w:hAnsi="Arial" w:cs="Arial"/>
          <w:sz w:val="24"/>
          <w:szCs w:val="24"/>
        </w:rPr>
        <w:t>Introducción</w:t>
      </w:r>
      <w:r w:rsidRPr="00FA0E6E">
        <w:rPr>
          <w:rFonts w:ascii="Arial" w:hAnsi="Arial" w:cs="Arial"/>
          <w:vanish/>
          <w:sz w:val="24"/>
          <w:szCs w:val="24"/>
        </w:rPr>
        <w:t xml:space="preserve"> 333Intro</w:t>
      </w:r>
    </w:p>
    <w:p w:rsidR="00E5284F" w:rsidRDefault="00E5284F">
      <w:pPr>
        <w:widowControl w:val="0"/>
        <w:jc w:val="both"/>
        <w:rPr>
          <w:b/>
          <w:sz w:val="22"/>
        </w:rPr>
      </w:pPr>
    </w:p>
    <w:p w:rsidR="005C7898" w:rsidRPr="00B66F6E" w:rsidRDefault="005C7898" w:rsidP="00AD4EB2">
      <w:pPr>
        <w:widowControl w:val="0"/>
        <w:ind w:right="-18"/>
        <w:jc w:val="both"/>
        <w:rPr>
          <w:rFonts w:ascii="Arial" w:hAnsi="Arial" w:cs="Arial"/>
          <w:b/>
          <w:bCs/>
        </w:rPr>
      </w:pPr>
      <w:r w:rsidRPr="00B66F6E">
        <w:rPr>
          <w:rFonts w:ascii="Arial" w:hAnsi="Arial" w:cs="Arial"/>
          <w:bCs/>
        </w:rPr>
        <w:t>El módulo</w:t>
      </w:r>
      <w:r w:rsidRPr="00B66F6E">
        <w:rPr>
          <w:rFonts w:ascii="Arial" w:hAnsi="Arial" w:cs="Arial"/>
          <w:b/>
          <w:bCs/>
        </w:rPr>
        <w:t xml:space="preserve"> 0448 Operaciones auxiliares de gestión de tesorería </w:t>
      </w:r>
      <w:r w:rsidRPr="00B66F6E">
        <w:rPr>
          <w:rFonts w:ascii="Arial" w:hAnsi="Arial" w:cs="Arial"/>
          <w:bCs/>
        </w:rPr>
        <w:t>se encuadra dentro de las enseñanzas del ciclo formativo de grado medio que capacitan para obtener el título de Técnico en Gestión Administrativa.</w:t>
      </w:r>
    </w:p>
    <w:p w:rsidR="005C7898" w:rsidRPr="00B66F6E" w:rsidRDefault="005C7898" w:rsidP="00AD4EB2">
      <w:pPr>
        <w:widowControl w:val="0"/>
        <w:ind w:left="84" w:right="-18"/>
        <w:jc w:val="both"/>
        <w:rPr>
          <w:rFonts w:ascii="Arial" w:hAnsi="Arial" w:cs="Arial"/>
          <w:b/>
        </w:rPr>
      </w:pPr>
    </w:p>
    <w:p w:rsidR="005C7898" w:rsidRPr="00B66F6E" w:rsidRDefault="005C7898" w:rsidP="00AD4EB2">
      <w:pPr>
        <w:widowControl w:val="0"/>
        <w:ind w:right="-18"/>
        <w:jc w:val="both"/>
        <w:rPr>
          <w:rFonts w:ascii="Arial" w:hAnsi="Arial" w:cs="Arial"/>
        </w:rPr>
      </w:pPr>
      <w:r w:rsidRPr="00B66F6E">
        <w:rPr>
          <w:rFonts w:ascii="Arial" w:hAnsi="Arial" w:cs="Arial"/>
          <w:b/>
        </w:rPr>
        <w:t xml:space="preserve">Duración: </w:t>
      </w:r>
      <w:r w:rsidRPr="00B66F6E">
        <w:rPr>
          <w:rFonts w:ascii="Arial" w:hAnsi="Arial" w:cs="Arial"/>
        </w:rPr>
        <w:t>105 horas.</w:t>
      </w:r>
    </w:p>
    <w:p w:rsidR="005C7898" w:rsidRPr="00B66F6E" w:rsidRDefault="005C7898" w:rsidP="00AD4EB2">
      <w:pPr>
        <w:widowControl w:val="0"/>
        <w:ind w:right="-18"/>
        <w:jc w:val="both"/>
        <w:rPr>
          <w:rFonts w:ascii="Arial" w:hAnsi="Arial" w:cs="Arial"/>
        </w:rPr>
      </w:pPr>
    </w:p>
    <w:p w:rsidR="005C7898" w:rsidRPr="00B66F6E" w:rsidRDefault="005C7898" w:rsidP="00AD4EB2">
      <w:pPr>
        <w:widowControl w:val="0"/>
        <w:ind w:right="-18"/>
        <w:jc w:val="both"/>
        <w:rPr>
          <w:rFonts w:ascii="Arial" w:hAnsi="Arial" w:cs="Arial"/>
          <w:b/>
        </w:rPr>
      </w:pPr>
      <w:r w:rsidRPr="00B66F6E">
        <w:rPr>
          <w:rFonts w:ascii="Arial" w:hAnsi="Arial" w:cs="Arial"/>
          <w:b/>
        </w:rPr>
        <w:t>Objetivos generales</w:t>
      </w:r>
    </w:p>
    <w:p w:rsidR="005C7898" w:rsidRPr="00B66F6E" w:rsidRDefault="005C7898" w:rsidP="00AD4EB2">
      <w:pPr>
        <w:autoSpaceDE w:val="0"/>
        <w:autoSpaceDN w:val="0"/>
        <w:adjustRightInd w:val="0"/>
        <w:ind w:right="-18"/>
        <w:rPr>
          <w:rFonts w:ascii="Arial" w:hAnsi="Arial" w:cs="Arial"/>
          <w:lang w:val="es-ES"/>
        </w:rPr>
      </w:pPr>
    </w:p>
    <w:p w:rsidR="005C7898" w:rsidRPr="00B66F6E" w:rsidRDefault="005C7898" w:rsidP="00152F61">
      <w:pPr>
        <w:numPr>
          <w:ilvl w:val="0"/>
          <w:numId w:val="15"/>
        </w:numPr>
        <w:autoSpaceDE w:val="0"/>
        <w:autoSpaceDN w:val="0"/>
        <w:adjustRightInd w:val="0"/>
        <w:ind w:right="-18"/>
        <w:jc w:val="both"/>
        <w:rPr>
          <w:rFonts w:ascii="Arial" w:hAnsi="Arial" w:cs="Arial"/>
          <w:lang w:val="es-ES"/>
        </w:rPr>
      </w:pPr>
      <w:r w:rsidRPr="00B66F6E">
        <w:rPr>
          <w:rFonts w:ascii="Arial" w:hAnsi="Arial" w:cs="Arial"/>
          <w:lang w:val="es-ES"/>
        </w:rPr>
        <w:t>Comparar y evaluar los elementos que intervienen en la gestión de la tesorería, los productos y servicios financieros básicos y los documentos relacionados con los mismos, comprobando las necesidades de liquidez y financiación de la empresa para realizar las gestiones administrativas relacionadas.</w:t>
      </w:r>
    </w:p>
    <w:p w:rsidR="005C7898" w:rsidRPr="00B66F6E" w:rsidRDefault="005C7898" w:rsidP="00AD4EB2">
      <w:pPr>
        <w:autoSpaceDE w:val="0"/>
        <w:autoSpaceDN w:val="0"/>
        <w:adjustRightInd w:val="0"/>
        <w:ind w:left="720" w:right="-18"/>
        <w:jc w:val="both"/>
        <w:rPr>
          <w:rFonts w:ascii="Arial" w:hAnsi="Arial" w:cs="Arial"/>
          <w:lang w:val="es-ES"/>
        </w:rPr>
      </w:pPr>
    </w:p>
    <w:p w:rsidR="00E5284F" w:rsidRPr="0038475C" w:rsidRDefault="005C7898" w:rsidP="0038475C">
      <w:pPr>
        <w:numPr>
          <w:ilvl w:val="0"/>
          <w:numId w:val="15"/>
        </w:numPr>
        <w:autoSpaceDE w:val="0"/>
        <w:autoSpaceDN w:val="0"/>
        <w:adjustRightInd w:val="0"/>
        <w:ind w:right="-18"/>
        <w:jc w:val="both"/>
        <w:rPr>
          <w:rFonts w:ascii="Arial" w:hAnsi="Arial" w:cs="Arial"/>
          <w:lang w:val="es-ES"/>
        </w:rPr>
      </w:pPr>
      <w:r w:rsidRPr="00B66F6E">
        <w:rPr>
          <w:rFonts w:ascii="Arial" w:hAnsi="Arial" w:cs="Arial"/>
          <w:lang w:val="es-ES"/>
        </w:rPr>
        <w:t>Efectuar cálculos básicos de productos y servicios financieros, empleando principios de matemática financiera elemental para realizar las gestiones administrativas de tesorería.</w:t>
      </w:r>
    </w:p>
    <w:p w:rsidR="005C7898" w:rsidRDefault="005C7898" w:rsidP="00CA3281">
      <w:pPr>
        <w:widowControl w:val="0"/>
        <w:ind w:right="-155"/>
        <w:jc w:val="both"/>
        <w:rPr>
          <w:rFonts w:ascii="Arial" w:hAnsi="Arial" w:cs="Arial"/>
          <w:bCs/>
        </w:rPr>
      </w:pPr>
    </w:p>
    <w:p w:rsidR="005244C8" w:rsidRDefault="005244C8" w:rsidP="00CA3281">
      <w:pPr>
        <w:widowControl w:val="0"/>
        <w:ind w:right="-155"/>
        <w:jc w:val="both"/>
        <w:rPr>
          <w:rFonts w:ascii="Arial" w:hAnsi="Arial" w:cs="Arial"/>
          <w:b/>
        </w:rPr>
      </w:pPr>
    </w:p>
    <w:p w:rsidR="00C7242B" w:rsidRPr="006164E4" w:rsidRDefault="00903DDF" w:rsidP="00CA3281">
      <w:pPr>
        <w:widowControl w:val="0"/>
        <w:ind w:right="-155"/>
        <w:jc w:val="both"/>
        <w:rPr>
          <w:rFonts w:ascii="Arial" w:hAnsi="Arial" w:cs="Arial"/>
          <w:b/>
        </w:rPr>
      </w:pPr>
      <w:r w:rsidRPr="006164E4">
        <w:rPr>
          <w:rFonts w:ascii="Arial" w:hAnsi="Arial" w:cs="Arial"/>
          <w:b/>
        </w:rPr>
        <w:t>Unidades de Trabajo</w:t>
      </w:r>
    </w:p>
    <w:p w:rsidR="00FA0E6E" w:rsidRDefault="00FA0E6E" w:rsidP="00E758D9">
      <w:pPr>
        <w:widowControl w:val="0"/>
        <w:jc w:val="both"/>
        <w:rPr>
          <w:bCs/>
          <w:sz w:val="22"/>
        </w:rPr>
      </w:pP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5C7898" w:rsidRPr="009B0863" w:rsidTr="0038475C">
        <w:trPr>
          <w:trHeight w:val="87"/>
        </w:trPr>
        <w:tc>
          <w:tcPr>
            <w:tcW w:w="8434" w:type="dxa"/>
            <w:shd w:val="clear" w:color="auto" w:fill="auto"/>
            <w:vAlign w:val="bottom"/>
            <w:hideMark/>
          </w:tcPr>
          <w:p w:rsidR="005C7898" w:rsidRPr="00ED2914" w:rsidRDefault="005C7898" w:rsidP="005C7898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E5284F" w:rsidRPr="009B0863" w:rsidTr="0038475C">
        <w:trPr>
          <w:trHeight w:val="291"/>
        </w:trPr>
        <w:tc>
          <w:tcPr>
            <w:tcW w:w="8434" w:type="dxa"/>
            <w:shd w:val="clear" w:color="auto" w:fill="auto"/>
            <w:vAlign w:val="bottom"/>
            <w:hideMark/>
          </w:tcPr>
          <w:p w:rsidR="00E5284F" w:rsidRPr="00ED2914" w:rsidRDefault="00E5284F" w:rsidP="00E5284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E5284F" w:rsidRPr="009B0863" w:rsidTr="0038475C">
        <w:trPr>
          <w:trHeight w:val="291"/>
        </w:trPr>
        <w:tc>
          <w:tcPr>
            <w:tcW w:w="8434" w:type="dxa"/>
            <w:shd w:val="clear" w:color="auto" w:fill="auto"/>
            <w:vAlign w:val="bottom"/>
            <w:hideMark/>
          </w:tcPr>
          <w:p w:rsidR="00A2018D" w:rsidRPr="00A2018D" w:rsidRDefault="00A2018D" w:rsidP="00A2018D">
            <w:pPr>
              <w:jc w:val="both"/>
              <w:rPr>
                <w:rFonts w:ascii="Arial" w:hAnsi="Arial" w:cs="Arial"/>
              </w:rPr>
            </w:pPr>
            <w:r w:rsidRPr="00A2018D">
              <w:rPr>
                <w:rFonts w:ascii="Arial" w:hAnsi="Arial" w:cs="Arial"/>
                <w:b/>
                <w:bCs/>
              </w:rPr>
              <w:t>Unidad 1. Elementos básicos de la tesorería</w:t>
            </w:r>
          </w:p>
          <w:p w:rsidR="00A2018D" w:rsidRPr="00A2018D" w:rsidRDefault="00A2018D" w:rsidP="00A2018D">
            <w:pPr>
              <w:jc w:val="both"/>
              <w:rPr>
                <w:rFonts w:ascii="Arial" w:hAnsi="Arial" w:cs="Arial"/>
              </w:rPr>
            </w:pPr>
            <w:r w:rsidRPr="00A2018D">
              <w:rPr>
                <w:rFonts w:ascii="Arial" w:hAnsi="Arial" w:cs="Arial"/>
                <w:b/>
                <w:bCs/>
              </w:rPr>
              <w:t>Unidad 2. Tesorería y entidades financieras</w:t>
            </w:r>
          </w:p>
          <w:p w:rsidR="00A2018D" w:rsidRPr="00A2018D" w:rsidRDefault="00A2018D" w:rsidP="00A2018D">
            <w:pPr>
              <w:jc w:val="both"/>
              <w:rPr>
                <w:rFonts w:ascii="Arial" w:hAnsi="Arial" w:cs="Arial"/>
              </w:rPr>
            </w:pPr>
            <w:r w:rsidRPr="00A2018D">
              <w:rPr>
                <w:rFonts w:ascii="Arial" w:hAnsi="Arial" w:cs="Arial"/>
                <w:b/>
                <w:bCs/>
              </w:rPr>
              <w:t>Unidad 3. Cálculo financiero I</w:t>
            </w:r>
          </w:p>
          <w:p w:rsidR="00A2018D" w:rsidRPr="00A2018D" w:rsidRDefault="00A2018D" w:rsidP="00A2018D">
            <w:pPr>
              <w:jc w:val="both"/>
              <w:rPr>
                <w:rFonts w:ascii="Arial" w:hAnsi="Arial" w:cs="Arial"/>
              </w:rPr>
            </w:pPr>
            <w:r w:rsidRPr="00A2018D">
              <w:rPr>
                <w:rFonts w:ascii="Arial" w:hAnsi="Arial" w:cs="Arial"/>
                <w:b/>
                <w:bCs/>
              </w:rPr>
              <w:t>Unidad 4. Cálculo financiero II</w:t>
            </w:r>
          </w:p>
          <w:p w:rsidR="00A2018D" w:rsidRPr="00A2018D" w:rsidRDefault="00A2018D" w:rsidP="00A2018D">
            <w:pPr>
              <w:jc w:val="both"/>
              <w:rPr>
                <w:rFonts w:ascii="Arial" w:hAnsi="Arial" w:cs="Arial"/>
              </w:rPr>
            </w:pPr>
            <w:r w:rsidRPr="00A2018D">
              <w:rPr>
                <w:rFonts w:ascii="Arial" w:hAnsi="Arial" w:cs="Arial"/>
                <w:b/>
                <w:bCs/>
              </w:rPr>
              <w:t>Unidad 5. Cálculo de préstamos</w:t>
            </w:r>
          </w:p>
          <w:p w:rsidR="00A2018D" w:rsidRPr="00A2018D" w:rsidRDefault="00A2018D" w:rsidP="00A2018D">
            <w:pPr>
              <w:jc w:val="both"/>
              <w:rPr>
                <w:rFonts w:ascii="Arial" w:hAnsi="Arial" w:cs="Arial"/>
              </w:rPr>
            </w:pPr>
            <w:r w:rsidRPr="00A2018D">
              <w:rPr>
                <w:rFonts w:ascii="Arial" w:hAnsi="Arial" w:cs="Arial"/>
                <w:b/>
                <w:bCs/>
              </w:rPr>
              <w:t>Unidad 6. Instrumentos financieros básicos</w:t>
            </w:r>
          </w:p>
          <w:p w:rsidR="00A2018D" w:rsidRPr="00A2018D" w:rsidRDefault="00A2018D" w:rsidP="00A2018D">
            <w:pPr>
              <w:jc w:val="both"/>
              <w:rPr>
                <w:rFonts w:ascii="Arial" w:hAnsi="Arial" w:cs="Arial"/>
                <w:b/>
                <w:bCs/>
              </w:rPr>
            </w:pPr>
            <w:r w:rsidRPr="00A2018D">
              <w:rPr>
                <w:rFonts w:ascii="Arial" w:hAnsi="Arial" w:cs="Arial"/>
                <w:b/>
                <w:bCs/>
              </w:rPr>
              <w:t>Unidad 7. Instrumentos para la gestión de excedentes de tesorería</w:t>
            </w:r>
          </w:p>
          <w:p w:rsidR="00A2018D" w:rsidRPr="00A2018D" w:rsidRDefault="00A2018D" w:rsidP="00A2018D">
            <w:pPr>
              <w:jc w:val="both"/>
              <w:rPr>
                <w:rFonts w:ascii="Arial" w:hAnsi="Arial" w:cs="Arial"/>
                <w:b/>
                <w:bCs/>
              </w:rPr>
            </w:pPr>
            <w:r w:rsidRPr="00A2018D">
              <w:rPr>
                <w:rFonts w:ascii="Arial" w:hAnsi="Arial" w:cs="Arial"/>
                <w:b/>
                <w:bCs/>
              </w:rPr>
              <w:t>Unidad 8. Instrumentos para la gestión de necesidades de tesorería</w:t>
            </w:r>
          </w:p>
          <w:p w:rsidR="00A2018D" w:rsidRPr="00A2018D" w:rsidRDefault="00A2018D" w:rsidP="00A2018D">
            <w:pPr>
              <w:jc w:val="both"/>
              <w:rPr>
                <w:rFonts w:ascii="Arial" w:hAnsi="Arial" w:cs="Arial"/>
                <w:b/>
                <w:bCs/>
              </w:rPr>
            </w:pPr>
            <w:r w:rsidRPr="00A2018D">
              <w:rPr>
                <w:rFonts w:ascii="Arial" w:hAnsi="Arial" w:cs="Arial"/>
                <w:b/>
                <w:bCs/>
              </w:rPr>
              <w:t>Unidad 9. El presupuesto de tesorería</w:t>
            </w:r>
          </w:p>
          <w:p w:rsidR="00A2018D" w:rsidRPr="00A2018D" w:rsidRDefault="00A2018D" w:rsidP="00A2018D">
            <w:pPr>
              <w:jc w:val="both"/>
              <w:rPr>
                <w:rFonts w:ascii="Arial" w:hAnsi="Arial" w:cs="Arial"/>
                <w:b/>
                <w:bCs/>
              </w:rPr>
            </w:pPr>
            <w:r w:rsidRPr="00A2018D">
              <w:rPr>
                <w:rFonts w:ascii="Arial" w:hAnsi="Arial" w:cs="Arial"/>
                <w:b/>
                <w:bCs/>
              </w:rPr>
              <w:t>Unidad 10. El control de tesorería</w:t>
            </w:r>
          </w:p>
          <w:p w:rsidR="00E5284F" w:rsidRPr="00ED2914" w:rsidRDefault="00E5284F" w:rsidP="00E5284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E5284F" w:rsidRPr="009B0863" w:rsidTr="0038475C">
        <w:trPr>
          <w:trHeight w:val="126"/>
        </w:trPr>
        <w:tc>
          <w:tcPr>
            <w:tcW w:w="8434" w:type="dxa"/>
            <w:shd w:val="clear" w:color="auto" w:fill="auto"/>
            <w:vAlign w:val="bottom"/>
            <w:hideMark/>
          </w:tcPr>
          <w:p w:rsidR="00E5284F" w:rsidRPr="00CE4866" w:rsidRDefault="00E5284F" w:rsidP="00E5284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E5284F" w:rsidRPr="009B0863" w:rsidTr="0038475C">
        <w:trPr>
          <w:trHeight w:val="291"/>
        </w:trPr>
        <w:tc>
          <w:tcPr>
            <w:tcW w:w="8434" w:type="dxa"/>
            <w:shd w:val="clear" w:color="auto" w:fill="auto"/>
            <w:vAlign w:val="bottom"/>
            <w:hideMark/>
          </w:tcPr>
          <w:p w:rsidR="00E5284F" w:rsidRPr="00ED2914" w:rsidRDefault="00E5284F" w:rsidP="00B91915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E5284F" w:rsidRPr="009B0863" w:rsidTr="0038475C">
        <w:trPr>
          <w:trHeight w:val="291"/>
        </w:trPr>
        <w:tc>
          <w:tcPr>
            <w:tcW w:w="8434" w:type="dxa"/>
            <w:shd w:val="clear" w:color="auto" w:fill="auto"/>
            <w:vAlign w:val="bottom"/>
            <w:hideMark/>
          </w:tcPr>
          <w:p w:rsidR="00E5284F" w:rsidRPr="009B0863" w:rsidRDefault="00E5284F" w:rsidP="00B91915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B91915" w:rsidRDefault="00B91915"/>
    <w:p w:rsidR="00B12289" w:rsidRDefault="00B12289"/>
    <w:p w:rsidR="00B12289" w:rsidRDefault="00B12289"/>
    <w:p w:rsidR="00B12289" w:rsidRDefault="00B12289"/>
    <w:p w:rsidR="00B12289" w:rsidRDefault="00B12289"/>
    <w:p w:rsidR="00B12289" w:rsidRDefault="00B12289"/>
    <w:p w:rsidR="00B12289" w:rsidRDefault="00B12289"/>
    <w:p w:rsidR="00B12289" w:rsidRDefault="00B12289"/>
    <w:p w:rsidR="00B12289" w:rsidRDefault="00B12289"/>
    <w:p w:rsidR="00B12289" w:rsidRDefault="00B12289"/>
    <w:p w:rsidR="00B12289" w:rsidRDefault="00B12289"/>
    <w:p w:rsidR="00B12289" w:rsidRDefault="00B12289"/>
    <w:p w:rsidR="00B12289" w:rsidRDefault="00B12289"/>
    <w:p w:rsidR="00B12289" w:rsidRDefault="00B12289"/>
    <w:p w:rsidR="00B12289" w:rsidRDefault="00B12289"/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E5284F" w:rsidRPr="009B0863" w:rsidTr="0038475C">
        <w:trPr>
          <w:trHeight w:val="291"/>
        </w:trPr>
        <w:tc>
          <w:tcPr>
            <w:tcW w:w="8434" w:type="dxa"/>
            <w:shd w:val="clear" w:color="auto" w:fill="auto"/>
            <w:vAlign w:val="bottom"/>
            <w:hideMark/>
          </w:tcPr>
          <w:p w:rsidR="00E5284F" w:rsidRPr="009B0863" w:rsidRDefault="00E5284F" w:rsidP="00B91915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E5284F" w:rsidRPr="009B0863" w:rsidTr="0038475C">
        <w:trPr>
          <w:trHeight w:val="71"/>
        </w:trPr>
        <w:tc>
          <w:tcPr>
            <w:tcW w:w="8434" w:type="dxa"/>
            <w:shd w:val="clear" w:color="auto" w:fill="auto"/>
            <w:vAlign w:val="bottom"/>
            <w:hideMark/>
          </w:tcPr>
          <w:p w:rsidR="00E5284F" w:rsidRPr="009B0863" w:rsidRDefault="00E5284F" w:rsidP="005C7898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7D317F" w:rsidRDefault="007D317F" w:rsidP="00E758D9">
      <w:pPr>
        <w:widowControl w:val="0"/>
        <w:jc w:val="both"/>
        <w:rPr>
          <w:bCs/>
          <w:sz w:val="22"/>
        </w:rPr>
      </w:pPr>
    </w:p>
    <w:p w:rsidR="00C7242B" w:rsidRPr="001C0325" w:rsidRDefault="00C7242B" w:rsidP="00E57491">
      <w:pPr>
        <w:pStyle w:val="Ttulo8"/>
        <w:pBdr>
          <w:right w:val="single" w:sz="4" w:space="0" w:color="auto"/>
        </w:pBdr>
        <w:rPr>
          <w:rFonts w:ascii="Arial" w:hAnsi="Arial" w:cs="Arial"/>
          <w:sz w:val="24"/>
          <w:szCs w:val="24"/>
        </w:rPr>
      </w:pPr>
      <w:bookmarkStart w:id="4" w:name="_A._Capacidades_terminales"/>
      <w:bookmarkStart w:id="5" w:name="_A._Capacidades_terminales,"/>
      <w:bookmarkEnd w:id="4"/>
      <w:bookmarkEnd w:id="5"/>
      <w:r w:rsidRPr="001C0325">
        <w:rPr>
          <w:rFonts w:ascii="Arial" w:hAnsi="Arial" w:cs="Arial"/>
          <w:sz w:val="24"/>
          <w:szCs w:val="24"/>
        </w:rPr>
        <w:tab/>
        <w:t xml:space="preserve">A. </w:t>
      </w:r>
      <w:r w:rsidR="004D36CF" w:rsidRPr="001C0325">
        <w:rPr>
          <w:rFonts w:ascii="Arial" w:hAnsi="Arial" w:cs="Arial"/>
          <w:sz w:val="24"/>
          <w:szCs w:val="24"/>
        </w:rPr>
        <w:t>Resultados de aprendizaje</w:t>
      </w:r>
      <w:r w:rsidRPr="001C0325">
        <w:rPr>
          <w:rFonts w:ascii="Arial" w:hAnsi="Arial" w:cs="Arial"/>
          <w:sz w:val="24"/>
          <w:szCs w:val="24"/>
        </w:rPr>
        <w:t>, contenidos y criterios de evaluación</w:t>
      </w:r>
    </w:p>
    <w:p w:rsidR="005C7898" w:rsidRDefault="005C7898" w:rsidP="0038475C">
      <w:pPr>
        <w:widowControl w:val="0"/>
        <w:jc w:val="both"/>
        <w:rPr>
          <w:sz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B32C6B" w:rsidRPr="009D2DA3" w:rsidTr="00975E53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B32C6B" w:rsidRPr="00E579D9" w:rsidRDefault="00B32C6B" w:rsidP="00E579D9">
            <w:pPr>
              <w:widowControl w:val="0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 xml:space="preserve"> Unidad 1. </w:t>
            </w:r>
            <w:r w:rsidR="00B12289" w:rsidRPr="00B12289">
              <w:rPr>
                <w:rFonts w:ascii="Arial" w:hAnsi="Arial" w:cs="Arial"/>
                <w:b/>
              </w:rPr>
              <w:t>Elementos básicos de la tesorería</w:t>
            </w:r>
          </w:p>
        </w:tc>
      </w:tr>
      <w:tr w:rsidR="00B32C6B" w:rsidRPr="009D2DA3" w:rsidTr="00975E53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B32C6B" w:rsidRPr="009D2DA3" w:rsidRDefault="00B32C6B" w:rsidP="00975E5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B32C6B" w:rsidRPr="009D2DA3" w:rsidTr="007D317F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711"/>
        </w:trPr>
        <w:tc>
          <w:tcPr>
            <w:tcW w:w="9214" w:type="dxa"/>
            <w:gridSpan w:val="2"/>
          </w:tcPr>
          <w:p w:rsidR="00B12289" w:rsidRPr="00394D38" w:rsidRDefault="00B12289" w:rsidP="00B1228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Establece una visión general de los elementos que intervienen cotidianamente en la gestión financiera, así como en la valoración de los costes, rendimientos y riesgos relacionados con las operaciones de tesorería.</w:t>
            </w:r>
          </w:p>
          <w:p w:rsidR="00B12289" w:rsidRPr="00394D38" w:rsidRDefault="00B12289" w:rsidP="00B1228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Define los rasgos esenciales del sistema financiero y distingue las características de las diferentes instituciones y entidades que actúan en el sistema.</w:t>
            </w:r>
          </w:p>
          <w:p w:rsidR="00B12289" w:rsidRPr="00394D38" w:rsidRDefault="00B12289" w:rsidP="00B1228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Establece la diferencia entre productos bancarios y otros productos financieros.</w:t>
            </w:r>
          </w:p>
          <w:p w:rsidR="00883532" w:rsidRPr="00B12289" w:rsidRDefault="00B12289" w:rsidP="00B1228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las funciones que prestan las distintas instituciones y entidades financieras.</w:t>
            </w:r>
          </w:p>
        </w:tc>
      </w:tr>
      <w:tr w:rsidR="00B32C6B" w:rsidRPr="009D2DA3" w:rsidTr="00704AEF">
        <w:tblPrEx>
          <w:tblCellMar>
            <w:left w:w="170" w:type="dxa"/>
            <w:right w:w="170" w:type="dxa"/>
          </w:tblCellMar>
        </w:tblPrEx>
        <w:trPr>
          <w:cantSplit/>
          <w:trHeight w:hRule="exact" w:val="361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2C6B" w:rsidRPr="009D2DA3" w:rsidRDefault="00B32C6B" w:rsidP="00975E5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32C6B" w:rsidRPr="009D2DA3" w:rsidRDefault="00B32C6B" w:rsidP="00975E5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B32C6B" w:rsidRPr="009D2DA3" w:rsidTr="006D66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395"/>
        </w:trPr>
        <w:tc>
          <w:tcPr>
            <w:tcW w:w="4506" w:type="dxa"/>
          </w:tcPr>
          <w:p w:rsidR="00B12289" w:rsidRPr="00B12289" w:rsidRDefault="00B12289" w:rsidP="00B12289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1.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Introducción a la gestión de tesorería.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1.1.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Noción básica de tesorería.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1.2.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Ámbito de actuación.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1.2.1.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La tesorería en el ámbito de la empresa.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1.2.2.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La tesorería y las entidades financieras.</w:t>
            </w:r>
          </w:p>
          <w:p w:rsidR="00B12289" w:rsidRPr="00B12289" w:rsidRDefault="00B12289" w:rsidP="00B12289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2.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El dinero y otros medios de pago.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2.1.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Concepto de dinero.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2.2.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Funciones del dinero.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2.3.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Otros instrumentos de pago.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2.3.1.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Instrumentos de pago básicos.</w:t>
            </w:r>
          </w:p>
          <w:p w:rsidR="00B12289" w:rsidRPr="00B12289" w:rsidRDefault="00B12289" w:rsidP="00B12289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3.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Instrumentos para la gestión de tesorería.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3.1.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Los productos financieros.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3.2.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Los productos como instrumentos en la gestión de tesorería.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3.3.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Los servicios financieros.</w:t>
            </w:r>
          </w:p>
          <w:p w:rsidR="00B12289" w:rsidRPr="00B12289" w:rsidRDefault="00B12289" w:rsidP="00B12289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4.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Costes y rendimientos de los productos financieros.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lastRenderedPageBreak/>
              <w:t>4.1.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El precio del dinero: el interés.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4.2.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El precio de los servicios: las comisiones bancarias.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4.3.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El binomio intereses-comisiones y la TAE.</w:t>
            </w:r>
          </w:p>
          <w:p w:rsidR="00B12289" w:rsidRPr="00B12289" w:rsidRDefault="00B12289" w:rsidP="00B12289">
            <w:pPr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br w:type="page"/>
            </w:r>
          </w:p>
          <w:p w:rsidR="00B12289" w:rsidRPr="00B12289" w:rsidRDefault="00B12289" w:rsidP="00B12289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5.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La tesorería y la cobertura de riesgos.</w:t>
            </w:r>
          </w:p>
          <w:p w:rsidR="00B12289" w:rsidRPr="00B12289" w:rsidRDefault="00B12289" w:rsidP="00B1228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5.1.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El contrato de seguro.</w:t>
            </w:r>
          </w:p>
          <w:p w:rsidR="009D2DA3" w:rsidRPr="00BF3D0A" w:rsidRDefault="00B12289" w:rsidP="00BF3D0A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>5.2.</w:t>
            </w:r>
            <w:r w:rsidRPr="00B12289">
              <w:rPr>
                <w:rFonts w:eastAsia="MS Mincho"/>
                <w:color w:val="000000"/>
                <w:sz w:val="22"/>
                <w:szCs w:val="22"/>
                <w:lang w:eastAsia="ja-JP"/>
              </w:rPr>
              <w:tab/>
              <w:t>Seguros de empresas.</w:t>
            </w:r>
          </w:p>
        </w:tc>
        <w:tc>
          <w:tcPr>
            <w:tcW w:w="4708" w:type="dxa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Describe la relación de la tesorería con otras áreas de la empresa.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Distingue las características de diferentes instrumentos financieros.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Asocia el uso de instrumentos financieros con sus correspondientes costes o rendimientos. 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Valora la necesidad de cubrir riesgos que afectarían a la planificación de la tesorería mediante la contratación de seguros específicos. </w:t>
            </w:r>
          </w:p>
          <w:p w:rsidR="00B32C6B" w:rsidRPr="00BF3D0A" w:rsidRDefault="00A22827" w:rsidP="00BF3D0A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los elementos formales y personales del contrato de seguro.</w:t>
            </w:r>
          </w:p>
        </w:tc>
      </w:tr>
    </w:tbl>
    <w:p w:rsidR="00B32C6B" w:rsidRDefault="00B32C6B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B91915" w:rsidRPr="009D2DA3" w:rsidTr="00B91915">
        <w:trPr>
          <w:cantSplit/>
          <w:trHeight w:val="764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B91915" w:rsidRPr="00E579D9" w:rsidRDefault="00B91915" w:rsidP="00B91915">
            <w:pPr>
              <w:widowControl w:val="0"/>
              <w:tabs>
                <w:tab w:val="left" w:pos="625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Unidad 2. </w:t>
            </w:r>
            <w:r w:rsidR="00A22827" w:rsidRPr="00A22827">
              <w:rPr>
                <w:rFonts w:ascii="Arial" w:hAnsi="Arial" w:cs="Arial"/>
                <w:b/>
                <w:szCs w:val="24"/>
              </w:rPr>
              <w:t>Tesorería y entidades financieras</w:t>
            </w:r>
            <w:r w:rsidR="00A22827" w:rsidRPr="00A2282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B91915" w:rsidRPr="009D2DA3" w:rsidTr="00B9191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B91915" w:rsidRPr="009D2DA3" w:rsidRDefault="00B91915" w:rsidP="00B919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B91915" w:rsidRPr="004E4D07" w:rsidTr="00B91915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261"/>
        </w:trPr>
        <w:tc>
          <w:tcPr>
            <w:tcW w:w="9214" w:type="dxa"/>
            <w:gridSpan w:val="2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los rasgos básicos del sistema financiero español y las funciones esenciales del Banco Central Europeo.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Considera el papel de la nueva oficina bancaria que, además de oficina, puede ser un centro de asesoramiento y comercialización de diversos productos financieros.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Define los rasgos esenciales del sistema financiero y distingue las características de las diferentes instituciones y entidades que actúan en el sistema.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Establece la diferencia entre productos bancarios y otros productos financieros.</w:t>
            </w:r>
          </w:p>
          <w:p w:rsidR="00B91915" w:rsidRPr="00BF3D0A" w:rsidRDefault="00A22827" w:rsidP="00BF3D0A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las funciones que prestan las distintas instituciones y entidades financieras.</w:t>
            </w:r>
          </w:p>
        </w:tc>
      </w:tr>
      <w:tr w:rsidR="00B91915" w:rsidRPr="004E4D07" w:rsidTr="00B9191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1915" w:rsidRPr="004E4D07" w:rsidRDefault="00B91915" w:rsidP="00B919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91915" w:rsidRPr="004E4D07" w:rsidRDefault="00B91915" w:rsidP="00B919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B91915" w:rsidTr="00B919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822"/>
        </w:trPr>
        <w:tc>
          <w:tcPr>
            <w:tcW w:w="4506" w:type="dxa"/>
          </w:tcPr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 sistema financiero: nociones básicas.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Introducción.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 xml:space="preserve">Sistema financiero y banco central. 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Características básicas del sistema financiero español.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1.3.1.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 xml:space="preserve">Estructura y características básicas del sistema financiero español. 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 Banco Central Europeo y los tipos de interés.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Las entidades bancarias.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lastRenderedPageBreak/>
              <w:t>3.1.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actividad bancaria.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oficina bancaria.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 cliente bancario.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Otras entidades financieras.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Entidades de crédito.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Entidades especializadas en determinados productos y servicios.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4.1.2.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Otras entidades de crédito.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Entidades de seguros.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Bolsa y otros mercados de títulos valores.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Introducción.</w:t>
            </w:r>
          </w:p>
          <w:p w:rsidR="00B91915" w:rsidRPr="00960163" w:rsidRDefault="00A22827" w:rsidP="00960163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 xml:space="preserve">La Bolsa. </w:t>
            </w:r>
          </w:p>
        </w:tc>
        <w:tc>
          <w:tcPr>
            <w:tcW w:w="4708" w:type="dxa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Distingue las funciones que desempeñan las diferentes instituciones y entidades que actúan en el sistema financiero.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el papel que desempeña el Banco Central Europeo en la evolución de los tipos de interés.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Valora el papel del Banco de España como supervisor del sistema bancario y su capacidad normativa mediante la publicación de circulares.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Estima la importancia de conocer el entramado del mercado financiero para </w:t>
            </w:r>
            <w:r w:rsidRPr="00394D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gestionar eficientemente la tesorería.</w:t>
            </w:r>
          </w:p>
          <w:p w:rsidR="00B91915" w:rsidRDefault="00B91915" w:rsidP="00B91915">
            <w:pPr>
              <w:pStyle w:val="Prrafodelista"/>
              <w:tabs>
                <w:tab w:val="left" w:pos="1080"/>
              </w:tabs>
              <w:ind w:left="1080"/>
              <w:rPr>
                <w:b/>
              </w:rPr>
            </w:pPr>
          </w:p>
        </w:tc>
      </w:tr>
    </w:tbl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>
      <w:pPr>
        <w:rPr>
          <w:sz w:val="22"/>
        </w:rPr>
      </w:pPr>
      <w:r>
        <w:rPr>
          <w:sz w:val="22"/>
        </w:rPr>
        <w:br w:type="page"/>
      </w: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B91915" w:rsidRPr="009D2DA3" w:rsidTr="00B91915">
        <w:trPr>
          <w:cantSplit/>
          <w:trHeight w:hRule="exact" w:val="709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B91915" w:rsidRPr="00E579D9" w:rsidRDefault="00B91915" w:rsidP="00E579D9">
            <w:pPr>
              <w:widowControl w:val="0"/>
              <w:ind w:left="84" w:righ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3</w:t>
            </w:r>
            <w:r w:rsidRPr="009D2DA3">
              <w:rPr>
                <w:rFonts w:ascii="Arial" w:hAnsi="Arial" w:cs="Arial"/>
                <w:b/>
              </w:rPr>
              <w:t xml:space="preserve">. </w:t>
            </w:r>
            <w:r w:rsidR="00A22827" w:rsidRPr="00A22827">
              <w:rPr>
                <w:rFonts w:ascii="Arial" w:hAnsi="Arial" w:cs="Arial"/>
                <w:b/>
              </w:rPr>
              <w:t>Cálculo financiero I</w:t>
            </w:r>
          </w:p>
        </w:tc>
      </w:tr>
      <w:tr w:rsidR="00B91915" w:rsidRPr="009D2DA3" w:rsidTr="00B9191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B91915" w:rsidRPr="009D2DA3" w:rsidRDefault="00B91915" w:rsidP="00B919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B91915" w:rsidRPr="004E4D07" w:rsidTr="00B91915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B91915" w:rsidRPr="00960163" w:rsidRDefault="00A22827" w:rsidP="00960163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los elementos que intervienen en los movimientos de capitales a lo largo del tiempo y resuelve operaciones de cálculo financiero en régimen de interés simple.</w:t>
            </w:r>
          </w:p>
        </w:tc>
      </w:tr>
      <w:tr w:rsidR="00B91915" w:rsidRPr="004E4D07" w:rsidTr="00B9191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1915" w:rsidRPr="004E4D07" w:rsidRDefault="00B91915" w:rsidP="00B919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91915" w:rsidRPr="004E4D07" w:rsidRDefault="00B91915" w:rsidP="00B91915">
            <w:pPr>
              <w:widowControl w:val="0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B91915" w:rsidTr="00B919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983"/>
        </w:trPr>
        <w:tc>
          <w:tcPr>
            <w:tcW w:w="4506" w:type="dxa"/>
          </w:tcPr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  <w:lang w:eastAsia="ja-JP"/>
              </w:rPr>
              <w:t>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Introducción al interés y las leyes financieras.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Conceptos matemáticos elementales.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Capitalización simple.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capitalización: concepto y elementos.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Cálculo del interés simple.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Cálculo del montante o capital final equivalente.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 Actualización simple.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Concepto general de actualización.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De la actualización al descuento.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 xml:space="preserve">Descuento. 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 valor efectivo.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Equivalencia de varios capitales.</w:t>
            </w:r>
          </w:p>
          <w:p w:rsidR="00B91915" w:rsidRPr="00960163" w:rsidRDefault="00B91915" w:rsidP="00960163">
            <w:pPr>
              <w:rPr>
                <w:b/>
                <w:color w:val="000000" w:themeColor="text1"/>
                <w:w w:val="97"/>
                <w:sz w:val="28"/>
                <w:szCs w:val="28"/>
                <w:lang w:eastAsia="ja-JP"/>
              </w:rPr>
            </w:pPr>
          </w:p>
        </w:tc>
        <w:tc>
          <w:tcPr>
            <w:tcW w:w="4708" w:type="dxa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los elementos que intervienen en operaciones de interés simple y realiza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los elementos que intervienen en operaciones de actualización simple y realiza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los elementos que intervienen en operaciones de descuento y realiza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Establece el criterio de equivalencia de distintos capitales y realiza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Diferencia el funcionamiento de las leyes de capitalización y actualización simple y compuesta.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el significado del tanto de interés nominal y el tanto de interés efectivo.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Interpreta correctamente el valor de la Tasa Anual Equivalente.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Distingue los conceptos que intervienen en la amortización de un préstamo y su evolución a lo largo del periodo de amortización.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Resuelve distintas operaciones matemáticas relacionadas con la contratación de instrumentos financieros.</w:t>
            </w:r>
          </w:p>
          <w:p w:rsidR="00B91915" w:rsidRDefault="00B91915" w:rsidP="00B91915">
            <w:pPr>
              <w:pStyle w:val="EstiloTextoindependienteArial11ptJustificado"/>
              <w:tabs>
                <w:tab w:val="left" w:pos="360"/>
              </w:tabs>
              <w:ind w:left="0"/>
              <w:jc w:val="left"/>
              <w:rPr>
                <w:lang w:val="es-ES_tradnl"/>
              </w:rPr>
            </w:pPr>
          </w:p>
          <w:p w:rsidR="00B91915" w:rsidRDefault="00B91915" w:rsidP="00B91915">
            <w:pPr>
              <w:pStyle w:val="Prrafodelista"/>
              <w:tabs>
                <w:tab w:val="left" w:pos="1080"/>
              </w:tabs>
              <w:ind w:left="360"/>
              <w:rPr>
                <w:b/>
              </w:rPr>
            </w:pPr>
          </w:p>
        </w:tc>
      </w:tr>
    </w:tbl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AD4EB2" w:rsidRPr="009D2DA3" w:rsidTr="00E57491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AD4EB2" w:rsidRPr="00E579D9" w:rsidRDefault="00AD4EB2" w:rsidP="00E579D9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Unidad </w:t>
            </w:r>
            <w:r w:rsidR="00B91915">
              <w:rPr>
                <w:rFonts w:ascii="Arial" w:hAnsi="Arial" w:cs="Arial"/>
                <w:b/>
              </w:rPr>
              <w:t>4</w:t>
            </w:r>
            <w:r w:rsidRPr="009D2DA3">
              <w:rPr>
                <w:rFonts w:ascii="Arial" w:hAnsi="Arial" w:cs="Arial"/>
                <w:b/>
              </w:rPr>
              <w:t xml:space="preserve">. </w:t>
            </w:r>
            <w:r w:rsidR="00A22827" w:rsidRPr="00A22827">
              <w:rPr>
                <w:rFonts w:ascii="Arial" w:hAnsi="Arial" w:cs="Arial"/>
                <w:b/>
              </w:rPr>
              <w:t>Cálculo financiero II</w:t>
            </w:r>
          </w:p>
        </w:tc>
      </w:tr>
      <w:tr w:rsidR="00AD4EB2" w:rsidRPr="009D2DA3" w:rsidTr="00E57491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AD4EB2" w:rsidRPr="009D2DA3" w:rsidRDefault="00AD4EB2" w:rsidP="00E5749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AD4EB2" w:rsidRPr="009D2DA3" w:rsidTr="00AD4EB2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266"/>
        </w:trPr>
        <w:tc>
          <w:tcPr>
            <w:tcW w:w="9214" w:type="dxa"/>
            <w:gridSpan w:val="2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las características de la capitalización compuesta y resuelve operaciones de cálculo financiero en régimen de interés compuesto.</w:t>
            </w:r>
          </w:p>
          <w:p w:rsidR="00AD4EB2" w:rsidRPr="00960163" w:rsidRDefault="00A22827" w:rsidP="00960163">
            <w:pPr>
              <w:pStyle w:val="textocuadradito"/>
              <w:ind w:left="284" w:hanging="284"/>
              <w:rPr>
                <w:rFonts w:ascii="Times New Roman" w:hAnsi="Times New Roman" w:cs="Times New Roman"/>
                <w:b/>
                <w:bCs/>
                <w:w w:val="97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Interpreta el significado de la Tasa Anual Equivalente.</w:t>
            </w:r>
          </w:p>
        </w:tc>
      </w:tr>
      <w:tr w:rsidR="00AD4EB2" w:rsidRPr="009D2DA3" w:rsidTr="00E57491">
        <w:tblPrEx>
          <w:tblCellMar>
            <w:left w:w="170" w:type="dxa"/>
            <w:right w:w="170" w:type="dxa"/>
          </w:tblCellMar>
        </w:tblPrEx>
        <w:trPr>
          <w:cantSplit/>
          <w:trHeight w:hRule="exact" w:val="361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D4EB2" w:rsidRPr="009D2DA3" w:rsidRDefault="00AD4EB2" w:rsidP="00E5749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4EB2" w:rsidRPr="009D2DA3" w:rsidRDefault="00AD4EB2" w:rsidP="00E5749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AD4EB2" w:rsidRPr="009D2DA3" w:rsidTr="00E574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395"/>
        </w:trPr>
        <w:tc>
          <w:tcPr>
            <w:tcW w:w="4506" w:type="dxa"/>
          </w:tcPr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 xml:space="preserve">Introducción. 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 xml:space="preserve">Conceptos matemáticos elementales. 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capitalización compuesta.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 montante en capitalización compuesta.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 valor actual o inicial en la capitalización compuesta.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Fórmula general del interés compuesto.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capitalización fraccionada.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Tantos de interés nominal y efectivo.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Tantos equivalentes.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Equivalencia de varios capitales.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6.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Tasa Anual Equivalente (TAE).</w:t>
            </w:r>
          </w:p>
          <w:p w:rsidR="00AD4EB2" w:rsidRPr="00960163" w:rsidRDefault="00A22827" w:rsidP="00960163">
            <w:pPr>
              <w:rPr>
                <w:b/>
                <w:color w:val="000000" w:themeColor="text1"/>
                <w:w w:val="97"/>
                <w:sz w:val="28"/>
                <w:szCs w:val="28"/>
                <w:lang w:eastAsia="ja-JP"/>
              </w:rPr>
            </w:pPr>
            <w:r w:rsidRPr="00394D38">
              <w:rPr>
                <w:sz w:val="28"/>
                <w:szCs w:val="28"/>
              </w:rPr>
              <w:br w:type="page"/>
            </w:r>
          </w:p>
        </w:tc>
        <w:tc>
          <w:tcPr>
            <w:tcW w:w="4708" w:type="dxa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los elementos que intervienen en operaciones de interés compuesto y realiza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Explica el proceso mediante el cual un tanto nominal aplicado a la capitalización fraccionada da como resultado un tanto efectivo superior.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Establece el criterio de equivalencia de distintos capitales y realiza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Interpreta el significado de la Tasa Anual Equivalente.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Diferencia el funcionamiento de las leyes de capitalización y actualización simple y compuesta.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el significado del tanto de interés nominal y el tanto de interés efectivo.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Interpreta correctamente el valor de la tasa anual equivalente.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Distingue los conceptos que intervienen en la amortización de un préstamo y su evolución a lo largo del periodo de amortización.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Resuelve distintas operaciones matemáticas relacionadas con la contratación de instrumentos financieros.</w:t>
            </w:r>
          </w:p>
          <w:p w:rsidR="00AD4EB2" w:rsidRPr="009D2DA3" w:rsidRDefault="00AD4EB2" w:rsidP="00AD4EB2">
            <w:pPr>
              <w:pStyle w:val="Prrafodelista1"/>
              <w:ind w:left="427"/>
              <w:jc w:val="both"/>
              <w:rPr>
                <w:b/>
              </w:rPr>
            </w:pPr>
          </w:p>
        </w:tc>
      </w:tr>
    </w:tbl>
    <w:p w:rsidR="00AD4EB2" w:rsidRDefault="00AD4EB2" w:rsidP="00E758D9">
      <w:pPr>
        <w:widowControl w:val="0"/>
        <w:spacing w:line="40" w:lineRule="exact"/>
        <w:jc w:val="both"/>
        <w:rPr>
          <w:sz w:val="22"/>
        </w:rPr>
      </w:pPr>
    </w:p>
    <w:p w:rsidR="00C759DC" w:rsidRDefault="00C759DC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AD4EB2" w:rsidRPr="009D2DA3" w:rsidTr="00E57491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B91915" w:rsidRDefault="00AD4EB2" w:rsidP="00AD4EB2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Unidad </w:t>
            </w:r>
            <w:r w:rsidR="00B91915">
              <w:rPr>
                <w:rFonts w:ascii="Arial" w:hAnsi="Arial" w:cs="Arial"/>
                <w:b/>
              </w:rPr>
              <w:t>5</w:t>
            </w:r>
          </w:p>
          <w:p w:rsidR="00AD4EB2" w:rsidRPr="00E579D9" w:rsidRDefault="00AD4EB2" w:rsidP="00E579D9">
            <w:pPr>
              <w:widowControl w:val="0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 xml:space="preserve">. </w:t>
            </w:r>
            <w:r w:rsidR="00A22827" w:rsidRPr="00A22827">
              <w:rPr>
                <w:rFonts w:ascii="Arial" w:hAnsi="Arial" w:cs="Arial"/>
                <w:b/>
              </w:rPr>
              <w:t>Cálculo de préstamos</w:t>
            </w:r>
          </w:p>
        </w:tc>
      </w:tr>
      <w:tr w:rsidR="00AD4EB2" w:rsidRPr="009D2DA3" w:rsidTr="00E57491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AD4EB2" w:rsidRPr="009D2DA3" w:rsidRDefault="00AD4EB2" w:rsidP="00E5749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AD4EB2" w:rsidRPr="009D2DA3" w:rsidTr="00E57491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266"/>
        </w:trPr>
        <w:tc>
          <w:tcPr>
            <w:tcW w:w="9214" w:type="dxa"/>
            <w:gridSpan w:val="2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la casuística que interviene en la concesión y amortización de préstamos y realiza distintas operaciones de cálculo relacionadas con el cuadro de amortización.</w:t>
            </w:r>
          </w:p>
          <w:p w:rsidR="00AD4EB2" w:rsidRPr="00960163" w:rsidRDefault="00A22827" w:rsidP="00960163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Valora la incidencia de las revisiones del tipo de interés en la cuota de amortización del préstamo en distintas etapas.</w:t>
            </w:r>
          </w:p>
        </w:tc>
      </w:tr>
      <w:tr w:rsidR="00AD4EB2" w:rsidRPr="009D2DA3" w:rsidTr="00E57491">
        <w:tblPrEx>
          <w:tblCellMar>
            <w:left w:w="170" w:type="dxa"/>
            <w:right w:w="170" w:type="dxa"/>
          </w:tblCellMar>
        </w:tblPrEx>
        <w:trPr>
          <w:cantSplit/>
          <w:trHeight w:hRule="exact" w:val="361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D4EB2" w:rsidRPr="009D2DA3" w:rsidRDefault="00AD4EB2" w:rsidP="008C0B84">
            <w:pPr>
              <w:widowControl w:val="0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4EB2" w:rsidRPr="009D2DA3" w:rsidRDefault="00AD4EB2" w:rsidP="00E5749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AD4EB2" w:rsidRPr="009D2DA3" w:rsidTr="00E574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395"/>
        </w:trPr>
        <w:tc>
          <w:tcPr>
            <w:tcW w:w="4506" w:type="dxa"/>
          </w:tcPr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 préstamo.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Concepto de préstamo.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Clases de préstamos.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Los costes de un préstamo.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Préstamos y TAE.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Amortización y cancelación de préstamos.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 cuadro de amortización.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 desglose de la cuota.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 capital pendiente de cada periodo.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amortización acumulada del capital.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evolución del préstamo y el cuadro de amortización.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Cancelación de préstamos.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Amortización y cancelación anticipada.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Comparación de préstamos, TAE y CER.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Periodos de carencia.</w:t>
            </w:r>
          </w:p>
          <w:p w:rsidR="00AD4EB2" w:rsidRPr="00960163" w:rsidRDefault="00A22827" w:rsidP="00960163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revisión del tipo de interés.</w:t>
            </w:r>
          </w:p>
        </w:tc>
        <w:tc>
          <w:tcPr>
            <w:tcW w:w="4708" w:type="dxa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Diferencia los conceptos que intervienen en la amortización de préstamos.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Interpreta y calcula las cifras relacionadas con el cuadro de amortización de préstamos.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Distingue las características de la carencia total y parcial.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Relaciona las variables que intervienen en la cancelación anticipada de un préstamo.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Estima la incidencia de la revisión del tipo de interés y realiza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Diferencia el funcionamiento de las leyes de capitalización y actualización simple y compuesta.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el significado del tanto de interés nominal y el tanto de interés efectivo.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Interpreta correctamente el valor de la Tasa Anual Equivalente.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Distingue los conceptos que intervienen en la amortización de un préstamo y su evolución a lo largo del periodo de amortización.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Resuelve distintas operaciones matemáticas relacionadas con la contratación de instrumentos financieros.</w:t>
            </w:r>
          </w:p>
          <w:p w:rsidR="00AD4EB2" w:rsidRPr="009D2DA3" w:rsidRDefault="00AD4EB2" w:rsidP="00E57491">
            <w:pPr>
              <w:pStyle w:val="Prrafodelista1"/>
              <w:ind w:left="427"/>
              <w:jc w:val="both"/>
              <w:rPr>
                <w:b/>
              </w:rPr>
            </w:pPr>
          </w:p>
        </w:tc>
      </w:tr>
    </w:tbl>
    <w:p w:rsidR="00E57491" w:rsidRDefault="00E57491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E57491" w:rsidRDefault="00E57491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B91915" w:rsidRPr="009D2DA3" w:rsidTr="00B91915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B91915" w:rsidRPr="00E579D9" w:rsidRDefault="00B91915" w:rsidP="00E579D9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</w:rPr>
              <w:t>Unidad 6</w:t>
            </w:r>
            <w:r w:rsidRPr="009D2DA3">
              <w:rPr>
                <w:rFonts w:ascii="Arial" w:hAnsi="Arial" w:cs="Arial"/>
                <w:b/>
              </w:rPr>
              <w:t xml:space="preserve">. </w:t>
            </w:r>
            <w:r w:rsidR="00A22827" w:rsidRPr="00A22827">
              <w:rPr>
                <w:rFonts w:ascii="Arial" w:hAnsi="Arial" w:cs="Arial"/>
                <w:b/>
                <w:color w:val="000000"/>
                <w:szCs w:val="24"/>
              </w:rPr>
              <w:t>Instrumentos financieros básicos</w:t>
            </w:r>
          </w:p>
        </w:tc>
      </w:tr>
      <w:tr w:rsidR="00B91915" w:rsidRPr="009D2DA3" w:rsidTr="00B9191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B91915" w:rsidRPr="009D2DA3" w:rsidRDefault="00B91915" w:rsidP="00B919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B91915" w:rsidRPr="004E4D07" w:rsidTr="00B91915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261"/>
        </w:trPr>
        <w:tc>
          <w:tcPr>
            <w:tcW w:w="9214" w:type="dxa"/>
            <w:gridSpan w:val="2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Diferencia las funciones de los instrumentos de inversión y financiación.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Distingue los productos bancarios de los no bancarios.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Describe la función de la cuenta corriente como instrumento de gestión.</w:t>
            </w:r>
          </w:p>
          <w:p w:rsidR="00B91915" w:rsidRPr="00960163" w:rsidRDefault="00A22827" w:rsidP="00960163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Efectúa liquidaciones de cuentas corrientes interpretando los parámetros que intervienen.</w:t>
            </w:r>
          </w:p>
        </w:tc>
      </w:tr>
      <w:tr w:rsidR="00B91915" w:rsidRPr="004E4D07" w:rsidTr="00B9191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1915" w:rsidRPr="004E4D07" w:rsidRDefault="00B91915" w:rsidP="00B919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91915" w:rsidRPr="004E4D07" w:rsidRDefault="00B91915" w:rsidP="00B919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B91915" w:rsidTr="00B919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822"/>
        </w:trPr>
        <w:tc>
          <w:tcPr>
            <w:tcW w:w="4506" w:type="dxa"/>
          </w:tcPr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Concepto y clases de instrumentos financieros.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Introducción.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Instrumentos bancarios.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1.2.1.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Depósitos bancarios.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Instrumentos no bancarios.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cuenta corriente como instrumento de gestión.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Introducción.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titularidad de la cuenta corriente.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Los códigos de las cuentas corrientes.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Operaciones habituales de la cuenta corriente.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Otras operaciones y servicios asociados a la cuenta corriente.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i/>
                <w:iCs/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 xml:space="preserve">La cuenta corriente y la banca </w:t>
            </w:r>
            <w:r w:rsidRPr="00394D38">
              <w:rPr>
                <w:i/>
                <w:iCs/>
                <w:color w:val="000000"/>
                <w:sz w:val="22"/>
                <w:szCs w:val="22"/>
                <w:lang w:eastAsia="ja-JP"/>
              </w:rPr>
              <w:t>on line.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Funcionamiento de la cuenta corriente.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Elementos fundamentales y operaciones básicas.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Descubiertos.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3.1.2.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Extracto.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3.1.3.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Comisiones.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lastRenderedPageBreak/>
              <w:t>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Liquidación de cuentas corrientes.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Introducción.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4.2</w:t>
            </w:r>
            <w:r>
              <w:rPr>
                <w:color w:val="000000"/>
                <w:sz w:val="22"/>
                <w:szCs w:val="22"/>
                <w:lang w:eastAsia="ja-JP"/>
              </w:rPr>
              <w:t xml:space="preserve">. 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Fecha de valoración de las partidas.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Números comerciales y divisor fijo.</w:t>
            </w:r>
          </w:p>
          <w:p w:rsidR="00B91915" w:rsidRPr="00AD4EB2" w:rsidRDefault="00B91915" w:rsidP="00960163">
            <w:pPr>
              <w:pStyle w:val="Prrafodelista1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708" w:type="dxa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Diferencia los instrumentos de inversión y financiación y valora la importancia de ambos en la gestión de la tesorería.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Relaciona las funciones de la cuenta corriente y los servicios asociados con la gestión de la tesorería.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los elementos que intervienen en la liquidación de cuentas corrientes y efectúa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Valora la importancia de los productos financieros como instrumentos indispensables en la gestión de la tesorería y relaciona su utilidad con su coste o rendimiento. 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el papel de la cuenta corriente como herramienta básica de gestión financiera.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Interpreta las similitudes y diferencias que existen entre la cuenta de crédito y la cuenta corriente, así como entre la cuenta de crédito y el préstamo. </w:t>
            </w:r>
          </w:p>
          <w:p w:rsidR="00A22827" w:rsidRPr="00394D38" w:rsidRDefault="00A22827" w:rsidP="00A22827">
            <w:pPr>
              <w:pStyle w:val="textocuadradito"/>
              <w:ind w:left="284" w:right="-73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la diferencia entre producto y servicio financiero, así como los costes inherentes a cada uno de ellos.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Aprecia la necesidad de comparar distintas opciones antes de emprender una operación financiera.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Selecciona el instrumento adecuado para resolver problemas de liquidez o rentabilizar los excedentes de tesorería.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Realiza operaciones reales o ficticias con instrumentos financieros, considerando los distintos elementos, actuaciones, cálculos, costes y documentos que intervienen en cada una de ellas.</w:t>
            </w:r>
          </w:p>
          <w:p w:rsidR="00B91915" w:rsidRPr="00960163" w:rsidRDefault="00A22827" w:rsidP="00960163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Consulta páginas web de instituciones y entidades financieras y realiza operaciones </w:t>
            </w:r>
            <w:r w:rsidRPr="00394D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on line</w:t>
            </w: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 interpretando correctamente los datos que intervienen en cada operación.</w:t>
            </w:r>
          </w:p>
          <w:p w:rsidR="00B91915" w:rsidRDefault="00B91915" w:rsidP="00B91915">
            <w:pPr>
              <w:pStyle w:val="Prrafodelista"/>
              <w:tabs>
                <w:tab w:val="left" w:pos="1080"/>
              </w:tabs>
              <w:ind w:left="1080"/>
              <w:rPr>
                <w:b/>
              </w:rPr>
            </w:pPr>
          </w:p>
        </w:tc>
      </w:tr>
    </w:tbl>
    <w:p w:rsidR="00B91915" w:rsidRDefault="00B91915" w:rsidP="00E758D9">
      <w:pPr>
        <w:widowControl w:val="0"/>
        <w:spacing w:line="40" w:lineRule="exact"/>
        <w:jc w:val="both"/>
        <w:rPr>
          <w:sz w:val="22"/>
        </w:rPr>
      </w:pPr>
    </w:p>
    <w:p w:rsidR="00E57491" w:rsidRDefault="00E57491" w:rsidP="00E758D9">
      <w:pPr>
        <w:widowControl w:val="0"/>
        <w:spacing w:line="40" w:lineRule="exact"/>
        <w:jc w:val="both"/>
        <w:rPr>
          <w:sz w:val="22"/>
        </w:rPr>
      </w:pPr>
    </w:p>
    <w:p w:rsidR="00E57491" w:rsidRDefault="00E57491" w:rsidP="00E758D9">
      <w:pPr>
        <w:widowControl w:val="0"/>
        <w:spacing w:line="40" w:lineRule="exact"/>
        <w:jc w:val="both"/>
        <w:rPr>
          <w:sz w:val="22"/>
        </w:rPr>
      </w:pPr>
    </w:p>
    <w:p w:rsidR="00F62860" w:rsidRDefault="00F62860" w:rsidP="00E758D9">
      <w:pPr>
        <w:widowControl w:val="0"/>
        <w:spacing w:line="40" w:lineRule="exact"/>
        <w:jc w:val="both"/>
        <w:rPr>
          <w:sz w:val="22"/>
        </w:rPr>
      </w:pPr>
    </w:p>
    <w:p w:rsidR="00514196" w:rsidRDefault="00514196" w:rsidP="00E758D9">
      <w:pPr>
        <w:widowControl w:val="0"/>
        <w:spacing w:line="40" w:lineRule="exact"/>
        <w:jc w:val="both"/>
        <w:rPr>
          <w:sz w:val="22"/>
        </w:rPr>
      </w:pPr>
    </w:p>
    <w:p w:rsidR="00AD4EB2" w:rsidRDefault="00AD4EB2" w:rsidP="00E758D9">
      <w:pPr>
        <w:widowControl w:val="0"/>
        <w:spacing w:line="40" w:lineRule="exact"/>
        <w:jc w:val="both"/>
        <w:rPr>
          <w:sz w:val="22"/>
        </w:rPr>
      </w:pPr>
    </w:p>
    <w:p w:rsidR="00AD4EB2" w:rsidRDefault="00AD4EB2" w:rsidP="00E758D9">
      <w:pPr>
        <w:widowControl w:val="0"/>
        <w:spacing w:line="40" w:lineRule="exact"/>
        <w:jc w:val="both"/>
        <w:rPr>
          <w:sz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AD4EB2" w:rsidRPr="009D2DA3" w:rsidTr="00E57491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AD4EB2" w:rsidRPr="00E579D9" w:rsidRDefault="00451765" w:rsidP="00E579D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Unidad </w:t>
            </w:r>
            <w:r w:rsidR="00B91915">
              <w:rPr>
                <w:rFonts w:ascii="Arial" w:hAnsi="Arial" w:cs="Arial"/>
                <w:b/>
              </w:rPr>
              <w:t>7</w:t>
            </w:r>
            <w:r w:rsidRPr="009D2DA3">
              <w:rPr>
                <w:rFonts w:ascii="Arial" w:hAnsi="Arial" w:cs="Arial"/>
                <w:b/>
              </w:rPr>
              <w:t xml:space="preserve">. </w:t>
            </w:r>
            <w:r w:rsidR="00A22827" w:rsidRPr="00A22827">
              <w:rPr>
                <w:rFonts w:ascii="Arial" w:hAnsi="Arial" w:cs="Arial"/>
                <w:b/>
                <w:color w:val="000000"/>
                <w:szCs w:val="24"/>
              </w:rPr>
              <w:t>Instrumentos para la gestión de excedentes de tesorería</w:t>
            </w:r>
          </w:p>
        </w:tc>
      </w:tr>
      <w:tr w:rsidR="00AD4EB2" w:rsidRPr="009D2DA3" w:rsidTr="00E57491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AD4EB2" w:rsidRPr="009D2DA3" w:rsidRDefault="00AD4EB2" w:rsidP="00E5749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AD4EB2" w:rsidRPr="009D2DA3" w:rsidTr="00E57491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266"/>
        </w:trPr>
        <w:tc>
          <w:tcPr>
            <w:tcW w:w="9214" w:type="dxa"/>
            <w:gridSpan w:val="2"/>
          </w:tcPr>
          <w:p w:rsidR="00451765" w:rsidRPr="00960163" w:rsidRDefault="00A22827" w:rsidP="00960163">
            <w:pPr>
              <w:pStyle w:val="textocuadradito"/>
              <w:ind w:left="284" w:hanging="284"/>
              <w:rPr>
                <w:rFonts w:ascii="Times New Roman" w:hAnsi="Times New Roman" w:cs="Times New Roman"/>
                <w:b/>
                <w:bCs/>
                <w:w w:val="97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las características de los instrumentos básicos de inversión y selecciona el instrumento idóneo en cada ocasión.</w:t>
            </w:r>
          </w:p>
        </w:tc>
      </w:tr>
      <w:tr w:rsidR="00AD4EB2" w:rsidRPr="009D2DA3" w:rsidTr="00E57491">
        <w:tblPrEx>
          <w:tblCellMar>
            <w:left w:w="170" w:type="dxa"/>
            <w:right w:w="170" w:type="dxa"/>
          </w:tblCellMar>
        </w:tblPrEx>
        <w:trPr>
          <w:cantSplit/>
          <w:trHeight w:hRule="exact" w:val="361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D4EB2" w:rsidRPr="009D2DA3" w:rsidRDefault="00AD4EB2" w:rsidP="00E5749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4EB2" w:rsidRPr="009D2DA3" w:rsidRDefault="00AD4EB2" w:rsidP="00E5749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AD4EB2" w:rsidRPr="009D2DA3" w:rsidTr="00E574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395"/>
        </w:trPr>
        <w:tc>
          <w:tcPr>
            <w:tcW w:w="4506" w:type="dxa"/>
          </w:tcPr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Instrumentos básicos de inversión.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Introducción.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Fiscalidad de los rendimientos de instrumentos de inversión.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Depósitos bancarios a plazo.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Introducción.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Rentabilidad de los depósitos.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Un caso especial de depósito: la cuenta ahorro-vivienda.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Valores negociables.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Concepto y clases de valores.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cuenta de valores.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Gastos asociados a las operaciones con valores negociables.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Títulos de deuda.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3.3.1.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Títulos de deuda pública.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3.3.2.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 xml:space="preserve">Títulos de deuda emitidos por 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lastRenderedPageBreak/>
              <w:t>entidades privadas.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Las acciones.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3.4.1.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Los dividendos.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inversión colectiva.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Introducción.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Fondos de inversión.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4.2.1.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Gastos relacionados con los fondos de inversión.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4.2.2.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participación y el valor liquidativo.</w:t>
            </w:r>
          </w:p>
          <w:p w:rsidR="00A22827" w:rsidRPr="00394D38" w:rsidRDefault="00A22827" w:rsidP="00A22827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624" w:hanging="39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Tipos de fondos.</w:t>
            </w:r>
          </w:p>
          <w:p w:rsidR="00A22827" w:rsidRPr="00394D38" w:rsidRDefault="00A22827" w:rsidP="00A22827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ind w:left="227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Rentabilidad y riesgo de las inversiones.</w:t>
            </w:r>
          </w:p>
          <w:p w:rsidR="00AD4EB2" w:rsidRPr="00451765" w:rsidRDefault="00AD4EB2" w:rsidP="00960163">
            <w:pPr>
              <w:pStyle w:val="Prrafodelista1"/>
              <w:ind w:left="0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Valora la importancia de rentabilizar los excedentes de tesorería.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Compara las características de distintos depósitos bancarios y efectúa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Distingue las características de los valores mobiliarios, así como los beneficios y riesgos asociados a este tipo de inversiones y efectúa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las ventajas e inconvenientes de la inversión colectiva.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Describe el tratamiento fiscal de los ingresos derivados de la inversión financiera y efectúa los cálculos correspondientes.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Valora la importancia de los productos financieros como instrumentos indispensables en la gestión de la tesorería y relaciona su utilidad con su coste o rendimiento. 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Identifica el papel de la cuenta corriente como herramienta básica de gestión financiera.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Interpreta las similitudes y diferencias que existen entre la cuenta de crédito y la cuenta corriente, así como entre la cuenta de crédito y el préstamo. 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la diferencia entre producto y servicio financiero, así como los costes inherentes a cada uno de ellos.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Aprecia la necesidad de comparar distintas opciones antes de emprender una operación financiera.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Selecciona el instrumento adecuado para resolver problemas de liquidez o rentabilizar los excedentes de tesorería.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Realiza operaciones reales o ficticias con instrumentos financieros, considerando los distintos elementos, actuaciones, cálculos, costes y documentos que intervienen en cada una de ellas.</w:t>
            </w:r>
          </w:p>
          <w:p w:rsidR="00A22827" w:rsidRPr="00394D38" w:rsidRDefault="00A22827" w:rsidP="00A22827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Consulta páginas web de instituciones y entidades financieras y realiza operaciones </w:t>
            </w:r>
            <w:r w:rsidRPr="00394D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on line </w:t>
            </w: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interpretando correctamente los datos que intervienen en cada operación.</w:t>
            </w:r>
          </w:p>
          <w:p w:rsidR="00AD4EB2" w:rsidRPr="00960163" w:rsidRDefault="00A22827" w:rsidP="00960163">
            <w:pPr>
              <w:rPr>
                <w:b/>
                <w:bCs/>
                <w:color w:val="000000"/>
                <w:w w:val="97"/>
                <w:lang w:eastAsia="ja-JP"/>
              </w:rPr>
            </w:pPr>
            <w:r>
              <w:br w:type="page"/>
            </w:r>
          </w:p>
        </w:tc>
      </w:tr>
    </w:tbl>
    <w:p w:rsidR="00283C8F" w:rsidRDefault="00283C8F" w:rsidP="00E758D9">
      <w:pPr>
        <w:widowControl w:val="0"/>
        <w:spacing w:line="40" w:lineRule="exact"/>
        <w:jc w:val="both"/>
        <w:rPr>
          <w:sz w:val="22"/>
        </w:rPr>
      </w:pPr>
    </w:p>
    <w:p w:rsidR="00283C8F" w:rsidRDefault="00283C8F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A22827" w:rsidRDefault="00A22827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960163" w:rsidRDefault="00960163" w:rsidP="00E758D9">
      <w:pPr>
        <w:widowControl w:val="0"/>
        <w:spacing w:line="40" w:lineRule="exact"/>
        <w:jc w:val="both"/>
        <w:rPr>
          <w:sz w:val="22"/>
        </w:rPr>
      </w:pPr>
    </w:p>
    <w:p w:rsidR="00283C8F" w:rsidRDefault="00283C8F" w:rsidP="00E758D9">
      <w:pPr>
        <w:widowControl w:val="0"/>
        <w:spacing w:line="40" w:lineRule="exact"/>
        <w:jc w:val="both"/>
        <w:rPr>
          <w:sz w:val="22"/>
        </w:rPr>
      </w:pPr>
    </w:p>
    <w:p w:rsidR="00283C8F" w:rsidRDefault="00283C8F" w:rsidP="00E758D9">
      <w:pPr>
        <w:widowControl w:val="0"/>
        <w:spacing w:line="40" w:lineRule="exact"/>
        <w:jc w:val="both"/>
        <w:rPr>
          <w:sz w:val="22"/>
        </w:rPr>
      </w:pPr>
    </w:p>
    <w:p w:rsidR="00283C8F" w:rsidRDefault="00283C8F" w:rsidP="00E758D9">
      <w:pPr>
        <w:widowControl w:val="0"/>
        <w:spacing w:line="40" w:lineRule="exact"/>
        <w:jc w:val="both"/>
        <w:rPr>
          <w:sz w:val="22"/>
        </w:rPr>
      </w:pPr>
    </w:p>
    <w:p w:rsidR="00283C8F" w:rsidRDefault="00283C8F" w:rsidP="00E758D9">
      <w:pPr>
        <w:widowControl w:val="0"/>
        <w:spacing w:line="40" w:lineRule="exact"/>
        <w:jc w:val="both"/>
        <w:rPr>
          <w:sz w:val="22"/>
        </w:rPr>
      </w:pPr>
    </w:p>
    <w:p w:rsidR="00D05CC6" w:rsidRDefault="00D05CC6" w:rsidP="00E758D9">
      <w:pPr>
        <w:widowControl w:val="0"/>
        <w:spacing w:line="40" w:lineRule="exact"/>
        <w:jc w:val="both"/>
        <w:rPr>
          <w:sz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2F4B9D" w:rsidRPr="009D2DA3" w:rsidTr="00975E53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2F4B9D" w:rsidRPr="00E579D9" w:rsidRDefault="00451765" w:rsidP="00E579D9">
            <w:pPr>
              <w:widowControl w:val="0"/>
              <w:ind w:left="70" w:right="-7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Unidad 8</w:t>
            </w:r>
            <w:r w:rsidR="00283C8F">
              <w:rPr>
                <w:rFonts w:ascii="Arial" w:hAnsi="Arial" w:cs="Arial"/>
                <w:b/>
                <w:szCs w:val="24"/>
              </w:rPr>
              <w:t xml:space="preserve">. </w:t>
            </w:r>
            <w:r w:rsidR="00A22827" w:rsidRPr="00A22827">
              <w:rPr>
                <w:rFonts w:ascii="Arial" w:hAnsi="Arial" w:cs="Arial"/>
                <w:b/>
                <w:szCs w:val="24"/>
              </w:rPr>
              <w:t>Instrumentos para la gestión de necesidades de tesorería</w:t>
            </w:r>
          </w:p>
        </w:tc>
      </w:tr>
      <w:tr w:rsidR="002F4B9D" w:rsidRPr="009D2DA3" w:rsidTr="00975E53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2F4B9D" w:rsidRPr="009D2DA3" w:rsidRDefault="002F4B9D" w:rsidP="00975E5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2F4B9D" w:rsidRPr="004E4D07" w:rsidTr="00975E53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1C0325" w:rsidRPr="00960163" w:rsidRDefault="00B4690B" w:rsidP="00960163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las características de los instrumentos básicos de inversión y selecciona el instrumento idóneo en cada ocasión.</w:t>
            </w:r>
          </w:p>
        </w:tc>
      </w:tr>
      <w:tr w:rsidR="002F4B9D" w:rsidRPr="004E4D07" w:rsidTr="00975E53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4B9D" w:rsidRPr="004E4D07" w:rsidRDefault="002F4B9D" w:rsidP="00975E5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4B9D" w:rsidRPr="004E4D07" w:rsidRDefault="002F4B9D" w:rsidP="00975E5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2F4B9D" w:rsidTr="00C759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39"/>
        </w:trPr>
        <w:tc>
          <w:tcPr>
            <w:tcW w:w="4506" w:type="dxa"/>
          </w:tcPr>
          <w:p w:rsidR="00B4690B" w:rsidRPr="00394D38" w:rsidRDefault="00B4690B" w:rsidP="00B4690B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 Instrumentos de financiación.</w:t>
            </w:r>
          </w:p>
          <w:p w:rsidR="00B4690B" w:rsidRPr="00394D38" w:rsidRDefault="00B4690B" w:rsidP="00B4690B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 El préstamo bancario.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 El préstamo hipotecario.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Las gestiones de formalización y los gastos asociados.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2.1.2.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amortización del préstamo y el gasto asociado: el interés.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2.1.3.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Los periodos de carencia.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2.1.4.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amortización anticipada y el gasto asociado: la comisión compensatoria.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2.1.5.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La cancelación del préstamo.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2.2. El préstamo personal.</w:t>
            </w:r>
          </w:p>
          <w:p w:rsidR="00B4690B" w:rsidRPr="00394D38" w:rsidRDefault="00B4690B" w:rsidP="00B4690B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 La tarjeta de crédito bancario.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3.1. Límite del crédito.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3.2. Gastos asociados a la tarjeta de crédito.</w:t>
            </w:r>
          </w:p>
          <w:p w:rsidR="00B4690B" w:rsidRPr="00394D38" w:rsidRDefault="00B4690B" w:rsidP="00B4690B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 La cuenta de crédito.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4.1. Funcionamiento de la cuenta de crédito.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4.2. Gastos derivados de la cuenta de crédito.</w:t>
            </w:r>
          </w:p>
          <w:p w:rsidR="00B4690B" w:rsidRPr="00394D38" w:rsidRDefault="00B4690B" w:rsidP="00B4690B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 El descuento de efectos.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5.1. Gastos derivados del descuento de efectos.</w:t>
            </w:r>
          </w:p>
          <w:p w:rsidR="00B4690B" w:rsidRPr="00394D38" w:rsidRDefault="00B4690B" w:rsidP="00B4690B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lastRenderedPageBreak/>
              <w:t xml:space="preserve">6. El </w:t>
            </w:r>
            <w:r w:rsidRPr="00394D38">
              <w:rPr>
                <w:i/>
                <w:iCs/>
                <w:color w:val="000000"/>
                <w:sz w:val="22"/>
                <w:szCs w:val="22"/>
                <w:lang w:eastAsia="ja-JP"/>
              </w:rPr>
              <w:t>leasing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>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 xml:space="preserve">6.1. La entidad de </w:t>
            </w:r>
            <w:r w:rsidRPr="00394D38">
              <w:rPr>
                <w:i/>
                <w:iCs/>
                <w:color w:val="000000"/>
                <w:sz w:val="22"/>
                <w:szCs w:val="22"/>
                <w:lang w:eastAsia="ja-JP"/>
              </w:rPr>
              <w:t>leasing.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 xml:space="preserve">6.2. Las fases de la operación de </w:t>
            </w:r>
            <w:r w:rsidRPr="00394D38">
              <w:rPr>
                <w:i/>
                <w:iCs/>
                <w:color w:val="000000"/>
                <w:sz w:val="22"/>
                <w:szCs w:val="22"/>
                <w:lang w:eastAsia="ja-JP"/>
              </w:rPr>
              <w:t>leasing.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 xml:space="preserve">6.3. Las cuotas del </w:t>
            </w:r>
            <w:r w:rsidRPr="00394D38">
              <w:rPr>
                <w:i/>
                <w:iCs/>
                <w:color w:val="000000"/>
                <w:sz w:val="22"/>
                <w:szCs w:val="22"/>
                <w:lang w:eastAsia="ja-JP"/>
              </w:rPr>
              <w:t>leasing.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191" w:hanging="56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6.3.1.</w:t>
            </w:r>
            <w:r w:rsidRPr="00394D38">
              <w:rPr>
                <w:color w:val="000000"/>
                <w:sz w:val="22"/>
                <w:szCs w:val="22"/>
                <w:lang w:eastAsia="ja-JP"/>
              </w:rPr>
              <w:tab/>
              <w:t>Cálculo de la cuota.</w:t>
            </w:r>
          </w:p>
          <w:p w:rsidR="00B4690B" w:rsidRPr="00394D38" w:rsidRDefault="00B4690B" w:rsidP="00B4690B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7. Otros instrumentos de financiación.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 xml:space="preserve">7.1. </w:t>
            </w:r>
            <w:r w:rsidRPr="00394D38">
              <w:rPr>
                <w:i/>
                <w:iCs/>
                <w:color w:val="000000"/>
                <w:sz w:val="22"/>
                <w:szCs w:val="22"/>
                <w:lang w:eastAsia="ja-JP"/>
              </w:rPr>
              <w:t>Factoring.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077" w:hanging="454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 xml:space="preserve">7.1.1. Gastos derivados del contrato de </w:t>
            </w:r>
            <w:r w:rsidRPr="00394D38">
              <w:rPr>
                <w:i/>
                <w:iCs/>
                <w:color w:val="000000"/>
                <w:sz w:val="22"/>
                <w:szCs w:val="22"/>
                <w:lang w:eastAsia="ja-JP"/>
              </w:rPr>
              <w:t>factoring.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 xml:space="preserve">7.2. </w:t>
            </w:r>
            <w:r w:rsidRPr="00394D38">
              <w:rPr>
                <w:i/>
                <w:iCs/>
                <w:color w:val="000000"/>
                <w:sz w:val="22"/>
                <w:szCs w:val="22"/>
                <w:lang w:eastAsia="ja-JP"/>
              </w:rPr>
              <w:t>Confirming.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077" w:hanging="454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7.2.1. Funcionamiento.</w:t>
            </w:r>
          </w:p>
          <w:p w:rsidR="00B4690B" w:rsidRPr="00394D38" w:rsidRDefault="00B4690B" w:rsidP="00B4690B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077" w:hanging="454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 xml:space="preserve">7.2.2. Gastos derivados del </w:t>
            </w:r>
            <w:r w:rsidRPr="00394D38">
              <w:rPr>
                <w:i/>
                <w:iCs/>
                <w:color w:val="000000"/>
                <w:sz w:val="22"/>
                <w:szCs w:val="22"/>
                <w:lang w:eastAsia="ja-JP"/>
              </w:rPr>
              <w:t>confirming.</w:t>
            </w:r>
          </w:p>
          <w:p w:rsidR="00DD0626" w:rsidRPr="00960163" w:rsidRDefault="00B4690B" w:rsidP="00960163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 xml:space="preserve">7.3. </w:t>
            </w:r>
            <w:r w:rsidRPr="00394D38">
              <w:rPr>
                <w:i/>
                <w:iCs/>
                <w:color w:val="000000"/>
                <w:sz w:val="22"/>
                <w:szCs w:val="22"/>
                <w:lang w:eastAsia="ja-JP"/>
              </w:rPr>
              <w:t>Renting.</w:t>
            </w:r>
          </w:p>
        </w:tc>
        <w:tc>
          <w:tcPr>
            <w:tcW w:w="4708" w:type="dxa"/>
          </w:tcPr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Distingue las características de diferentes instrumentos de financiación.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Describe las distintas fases que acontecen en las operaciones relacionadas con los préstamos en particular y con los instrumentos de financiación en general.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Analiza la diferencia entre el préstamo y la cuenta de crédito y efectúa los cálculos correspondientes.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Contrasta las ventajas e inconvenientes de utilizar distintos recursos financieros para resolver problemas puntuales de tesorería, como utilización del crédito de la tarjeta o negociación de efectos, y efectúa los cálculos correspondientes.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Explica las características de las operaciones de </w:t>
            </w:r>
            <w:r w:rsidRPr="00394D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leasing</w:t>
            </w: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 y efectúa los cálculos correspondientes.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Define el repertorio de instrumentos de financiación básicos y compara las características de las distintas opciones.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Selecciona el instrumento de financiación más adecuado para cada tipo de necesidad.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Valora la importancia de los productos financieros como instrumentos indispensables en la gestión de la tesorería y relaciona su utilidad con su coste o rendimiento. 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Identifica el papel de la cuenta corriente como </w:t>
            </w:r>
            <w:r w:rsidRPr="00394D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herramienta básica de gestión financiera.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Interpreta las similitudes y diferencias que existen entre la cuenta de crédito y la cuenta corriente, así como entre la cuenta de crédito y el préstamo. 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Conoce la diferencia entre producto y servicio financiero, así como los costes inherentes a cada uno de ellos.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Aprecia la necesidad de comparar distintas opciones antes de emprender una operación financiera.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Selecciona el instrumento adecuado para resolver problemas de liquidez o rentabilizar los excedentes de tesorería.</w:t>
            </w:r>
          </w:p>
          <w:p w:rsidR="00B4690B" w:rsidRPr="00394D38" w:rsidRDefault="00B4690B" w:rsidP="00B4690B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Realiza operaciones reales o ficticias con instrumentos financieros, considerando los distintos elementos, actuaciones, cálculos, costes y documentos que intervienen en cada una de ellas.</w:t>
            </w:r>
          </w:p>
          <w:p w:rsidR="002F4B9D" w:rsidRPr="00960163" w:rsidRDefault="00B4690B" w:rsidP="00960163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Consulta páginas web de instituciones y entidades financieras y realiza operaciones </w:t>
            </w:r>
            <w:r w:rsidRPr="00394D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on line</w:t>
            </w: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 interpretando correctamente los datos que intervienen en cada operación.</w:t>
            </w:r>
          </w:p>
        </w:tc>
      </w:tr>
    </w:tbl>
    <w:p w:rsidR="009B7CC1" w:rsidRDefault="009B7CC1" w:rsidP="00E758D9">
      <w:pPr>
        <w:widowControl w:val="0"/>
        <w:spacing w:line="40" w:lineRule="exact"/>
        <w:jc w:val="both"/>
        <w:rPr>
          <w:sz w:val="22"/>
        </w:rPr>
      </w:pPr>
    </w:p>
    <w:p w:rsidR="002B3DB4" w:rsidRDefault="002B3DB4" w:rsidP="002B3DB4">
      <w:pPr>
        <w:widowControl w:val="0"/>
        <w:spacing w:line="40" w:lineRule="exact"/>
        <w:jc w:val="both"/>
        <w:rPr>
          <w:rFonts w:ascii="Arial" w:hAnsi="Arial" w:cs="Arial"/>
        </w:rPr>
      </w:pPr>
    </w:p>
    <w:p w:rsidR="00270272" w:rsidRDefault="00270272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D81E6E" w:rsidRPr="009D2DA3" w:rsidTr="00960163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D81E6E" w:rsidRPr="00E579D9" w:rsidRDefault="00D81E6E" w:rsidP="00960163">
            <w:pPr>
              <w:widowControl w:val="0"/>
              <w:tabs>
                <w:tab w:val="left" w:pos="625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Unidad 9</w:t>
            </w:r>
            <w:r w:rsidRPr="00D81E6E">
              <w:rPr>
                <w:rFonts w:ascii="Arial" w:hAnsi="Arial" w:cs="Arial"/>
                <w:b/>
                <w:szCs w:val="24"/>
              </w:rPr>
              <w:t>. El presupuesto de tesorería</w:t>
            </w:r>
            <w:r w:rsidRPr="00D81E6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D81E6E" w:rsidRPr="009D2DA3" w:rsidTr="00960163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D81E6E" w:rsidRPr="009D2DA3" w:rsidRDefault="00D81E6E" w:rsidP="0096016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D81E6E" w:rsidRPr="004E4D07" w:rsidTr="00960163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D81E6E" w:rsidRPr="00394D38" w:rsidRDefault="00D81E6E" w:rsidP="00D81E6E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Valora la utilidad del presupuesto para prever los desajustes de tesorería.</w:t>
            </w:r>
          </w:p>
          <w:p w:rsidR="00D81E6E" w:rsidRPr="00960163" w:rsidRDefault="00D81E6E" w:rsidP="00960163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Elabora e interpreta presupuestos básicos.</w:t>
            </w:r>
          </w:p>
        </w:tc>
      </w:tr>
      <w:tr w:rsidR="00D81E6E" w:rsidRPr="004E4D07" w:rsidTr="00960163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1E6E" w:rsidRPr="004E4D07" w:rsidRDefault="00D81E6E" w:rsidP="0096016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1E6E" w:rsidRPr="004E4D07" w:rsidRDefault="00D81E6E" w:rsidP="0096016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D81E6E" w:rsidTr="009601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39"/>
        </w:trPr>
        <w:tc>
          <w:tcPr>
            <w:tcW w:w="4506" w:type="dxa"/>
          </w:tcPr>
          <w:p w:rsidR="00D81E6E" w:rsidRPr="00394D38" w:rsidRDefault="00D81E6E" w:rsidP="00D81E6E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 Introducción.</w:t>
            </w:r>
          </w:p>
          <w:p w:rsidR="00D81E6E" w:rsidRPr="00394D38" w:rsidRDefault="00D81E6E" w:rsidP="00D81E6E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1.1. Planificación de la tesorería.</w:t>
            </w:r>
          </w:p>
          <w:p w:rsidR="00D81E6E" w:rsidRPr="00394D38" w:rsidRDefault="00D81E6E" w:rsidP="00D81E6E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1.2. Flujos reales y flujos monetarios.</w:t>
            </w:r>
          </w:p>
          <w:p w:rsidR="00D81E6E" w:rsidRPr="00394D38" w:rsidRDefault="00D81E6E" w:rsidP="00D81E6E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1077" w:hanging="454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1.2.1. La comparación de los flujos.</w:t>
            </w:r>
          </w:p>
          <w:p w:rsidR="00D81E6E" w:rsidRPr="00394D38" w:rsidRDefault="00D81E6E" w:rsidP="00D81E6E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 El presupuesto: concepto y estructura.</w:t>
            </w:r>
          </w:p>
          <w:p w:rsidR="00D81E6E" w:rsidRPr="00394D38" w:rsidRDefault="00D81E6E" w:rsidP="00D81E6E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 El equilibrio presupuestario.</w:t>
            </w:r>
          </w:p>
          <w:p w:rsidR="00D81E6E" w:rsidRPr="00394D38" w:rsidRDefault="00D81E6E" w:rsidP="00D81E6E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 La gestión del déficit.</w:t>
            </w:r>
          </w:p>
          <w:p w:rsidR="00D81E6E" w:rsidRPr="00960163" w:rsidRDefault="00D81E6E" w:rsidP="00960163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 La gestión del superávit.</w:t>
            </w:r>
          </w:p>
        </w:tc>
        <w:tc>
          <w:tcPr>
            <w:tcW w:w="4708" w:type="dxa"/>
          </w:tcPr>
          <w:p w:rsidR="00D81E6E" w:rsidRPr="00394D38" w:rsidRDefault="00D81E6E" w:rsidP="00D81E6E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Diferencia los flujos reales de los flujos monetarios interpretando la documentación relacionada con los mismos.</w:t>
            </w:r>
          </w:p>
          <w:p w:rsidR="00D81E6E" w:rsidRPr="00394D38" w:rsidRDefault="00D81E6E" w:rsidP="00D81E6E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Valora la necesidad de establecer una planificación de flujos monetarios.</w:t>
            </w:r>
          </w:p>
          <w:p w:rsidR="00D81E6E" w:rsidRPr="00394D38" w:rsidRDefault="00D81E6E" w:rsidP="00D81E6E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Cumplimenta documentos presupuestarios interpretando correctamente la información.</w:t>
            </w:r>
          </w:p>
          <w:p w:rsidR="00D81E6E" w:rsidRPr="00394D38" w:rsidRDefault="00D81E6E" w:rsidP="00D81E6E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Selecciona los recursos adecuados para la gestión del déficit.</w:t>
            </w:r>
          </w:p>
          <w:p w:rsidR="00D81E6E" w:rsidRPr="00394D38" w:rsidRDefault="00D81E6E" w:rsidP="00D81E6E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Describe los instrumentos adecuados para la gestión y rentabilización del superávit.</w:t>
            </w:r>
          </w:p>
          <w:p w:rsidR="00D81E6E" w:rsidRPr="00394D38" w:rsidRDefault="00D81E6E" w:rsidP="00D81E6E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Valora la importancia de una eficiente gestión de tesorería en el ámbito de la gestión empresarial en su conjunto. </w:t>
            </w:r>
          </w:p>
          <w:p w:rsidR="00D81E6E" w:rsidRPr="00394D38" w:rsidRDefault="00D81E6E" w:rsidP="00D81E6E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Interpreta los datos que se recogen en documentos relacionados con los cobros y pagos.</w:t>
            </w:r>
          </w:p>
          <w:p w:rsidR="00D81E6E" w:rsidRPr="00394D38" w:rsidRDefault="00D81E6E" w:rsidP="00D81E6E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Efectúa las operaciones de gestión y control de tesorería con sentido de la responsabilidad y confidencialidad.</w:t>
            </w:r>
          </w:p>
          <w:p w:rsidR="00D81E6E" w:rsidRDefault="00D81E6E" w:rsidP="00960163">
            <w:pPr>
              <w:pStyle w:val="Prrafodelista"/>
              <w:tabs>
                <w:tab w:val="left" w:pos="0"/>
                <w:tab w:val="left" w:pos="720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0"/>
                <w:tab w:val="left" w:pos="8496"/>
              </w:tabs>
              <w:rPr>
                <w:b/>
              </w:rPr>
            </w:pPr>
          </w:p>
        </w:tc>
      </w:tr>
    </w:tbl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960163" w:rsidRDefault="00960163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D81E6E" w:rsidRPr="009D2DA3" w:rsidTr="00960163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D81E6E" w:rsidRPr="00E579D9" w:rsidRDefault="00D81E6E" w:rsidP="00E579D9">
            <w:pPr>
              <w:widowControl w:val="0"/>
              <w:ind w:left="70" w:right="-70"/>
              <w:rPr>
                <w:rFonts w:ascii="Arial" w:hAnsi="Arial" w:cs="Arial"/>
                <w:b/>
                <w:szCs w:val="24"/>
              </w:rPr>
            </w:pPr>
            <w:r w:rsidRPr="00D81E6E">
              <w:rPr>
                <w:rFonts w:ascii="Arial" w:hAnsi="Arial" w:cs="Arial"/>
                <w:b/>
                <w:szCs w:val="24"/>
              </w:rPr>
              <w:t xml:space="preserve">Unidad </w:t>
            </w:r>
            <w:r>
              <w:rPr>
                <w:rFonts w:ascii="Arial" w:hAnsi="Arial" w:cs="Arial"/>
                <w:b/>
                <w:szCs w:val="24"/>
              </w:rPr>
              <w:t xml:space="preserve">10 </w:t>
            </w:r>
            <w:r w:rsidRPr="00D81E6E">
              <w:rPr>
                <w:rFonts w:ascii="Arial" w:hAnsi="Arial" w:cs="Arial"/>
                <w:b/>
                <w:szCs w:val="24"/>
              </w:rPr>
              <w:t>El control de tesorería</w:t>
            </w:r>
          </w:p>
        </w:tc>
      </w:tr>
      <w:tr w:rsidR="00D81E6E" w:rsidRPr="009D2DA3" w:rsidTr="00960163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D81E6E" w:rsidRPr="009D2DA3" w:rsidRDefault="00D81E6E" w:rsidP="0096016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D2DA3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D81E6E" w:rsidRPr="004E4D07" w:rsidTr="00960163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1E5049" w:rsidRPr="00394D38" w:rsidRDefault="001E5049" w:rsidP="001E504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Valora la utilidad del control de cobros y pagos en la gestión de la tesorería.</w:t>
            </w:r>
          </w:p>
          <w:p w:rsidR="001E5049" w:rsidRPr="00394D38" w:rsidRDefault="001E5049" w:rsidP="001E504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Cumplimenta e interpreta documentos de control de tesorería.</w:t>
            </w:r>
          </w:p>
          <w:p w:rsidR="001E5049" w:rsidRPr="00394D38" w:rsidRDefault="001E5049" w:rsidP="001E504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Valora la importancia de una eficiente gestión de tesorería en el ámbito de la gestión empresarial en su conjunto. </w:t>
            </w:r>
          </w:p>
          <w:p w:rsidR="001E5049" w:rsidRPr="00394D38" w:rsidRDefault="001E5049" w:rsidP="001E504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Interpreta los datos que se recogen en documentos relacionados con los cobros y pagos.</w:t>
            </w:r>
          </w:p>
          <w:p w:rsidR="00D81E6E" w:rsidRPr="00960163" w:rsidRDefault="001E5049" w:rsidP="00960163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Efectúa las operaciones de gestión y control de tesorería con sentido de la responsabilidad y confidencialidad.</w:t>
            </w:r>
          </w:p>
        </w:tc>
      </w:tr>
      <w:tr w:rsidR="00D81E6E" w:rsidRPr="004E4D07" w:rsidTr="00960163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1E6E" w:rsidRPr="004E4D07" w:rsidRDefault="00D81E6E" w:rsidP="0096016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1E6E" w:rsidRPr="004E4D07" w:rsidRDefault="00D81E6E" w:rsidP="0096016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E4D07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D81E6E" w:rsidTr="009601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39"/>
        </w:trPr>
        <w:tc>
          <w:tcPr>
            <w:tcW w:w="4506" w:type="dxa"/>
          </w:tcPr>
          <w:p w:rsidR="001E5049" w:rsidRPr="00394D38" w:rsidRDefault="00D81E6E" w:rsidP="001E5049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 xml:space="preserve">1. </w:t>
            </w:r>
            <w:r w:rsidR="001E5049" w:rsidRPr="00394D38">
              <w:rPr>
                <w:color w:val="000000"/>
                <w:sz w:val="22"/>
                <w:szCs w:val="22"/>
                <w:lang w:eastAsia="ja-JP"/>
              </w:rPr>
              <w:t>. Introducción.</w:t>
            </w:r>
          </w:p>
          <w:p w:rsidR="001E5049" w:rsidRPr="00394D38" w:rsidRDefault="001E5049" w:rsidP="001E5049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2. Calendario de vencimientos.</w:t>
            </w:r>
          </w:p>
          <w:p w:rsidR="001E5049" w:rsidRPr="00394D38" w:rsidRDefault="001E5049" w:rsidP="001E5049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3. Libro de caja.</w:t>
            </w:r>
          </w:p>
          <w:p w:rsidR="001E5049" w:rsidRPr="00394D38" w:rsidRDefault="001E5049" w:rsidP="001E5049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4. Libro de bancos.</w:t>
            </w:r>
          </w:p>
          <w:p w:rsidR="001E5049" w:rsidRPr="00394D38" w:rsidRDefault="001E5049" w:rsidP="001E5049">
            <w:pPr>
              <w:widowControl w:val="0"/>
              <w:autoSpaceDE w:val="0"/>
              <w:autoSpaceDN w:val="0"/>
              <w:adjustRightInd w:val="0"/>
              <w:spacing w:before="170" w:line="260" w:lineRule="atLeast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 Conciliación bancaria.</w:t>
            </w:r>
          </w:p>
          <w:p w:rsidR="001E5049" w:rsidRPr="00394D38" w:rsidRDefault="001E5049" w:rsidP="001E5049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color w:val="000000"/>
                <w:sz w:val="22"/>
                <w:szCs w:val="22"/>
                <w:lang w:eastAsia="ja-JP"/>
              </w:rPr>
            </w:pPr>
            <w:r w:rsidRPr="00394D38">
              <w:rPr>
                <w:color w:val="000000"/>
                <w:sz w:val="22"/>
                <w:szCs w:val="22"/>
                <w:lang w:eastAsia="ja-JP"/>
              </w:rPr>
              <w:t>5.1. Concepto.</w:t>
            </w:r>
          </w:p>
          <w:p w:rsidR="00D81E6E" w:rsidRPr="00960163" w:rsidRDefault="001E5049" w:rsidP="00960163">
            <w:pPr>
              <w:widowControl w:val="0"/>
              <w:tabs>
                <w:tab w:val="left" w:pos="454"/>
                <w:tab w:val="left" w:pos="510"/>
              </w:tabs>
              <w:autoSpaceDE w:val="0"/>
              <w:autoSpaceDN w:val="0"/>
              <w:adjustRightInd w:val="0"/>
              <w:spacing w:before="113" w:line="260" w:lineRule="atLeast"/>
              <w:ind w:left="454" w:hanging="227"/>
              <w:jc w:val="both"/>
              <w:textAlignment w:val="center"/>
              <w:rPr>
                <w:sz w:val="22"/>
                <w:szCs w:val="22"/>
              </w:rPr>
            </w:pPr>
            <w:r w:rsidRPr="00394D38">
              <w:rPr>
                <w:sz w:val="22"/>
                <w:szCs w:val="22"/>
              </w:rPr>
              <w:t>5.2. Procedimiento.</w:t>
            </w:r>
          </w:p>
        </w:tc>
        <w:tc>
          <w:tcPr>
            <w:tcW w:w="4708" w:type="dxa"/>
          </w:tcPr>
          <w:p w:rsidR="001E5049" w:rsidRPr="00394D38" w:rsidRDefault="001E5049" w:rsidP="001E504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 xml:space="preserve">Describe la función de control de tesorería y cumplimenta adecuadamente las hojas de registro. </w:t>
            </w:r>
          </w:p>
          <w:p w:rsidR="001E5049" w:rsidRPr="00394D38" w:rsidRDefault="001E5049" w:rsidP="001E504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Efectúa el arqueo de caja y detecta las desviaciones.</w:t>
            </w:r>
          </w:p>
          <w:p w:rsidR="001E5049" w:rsidRPr="00394D38" w:rsidRDefault="001E5049" w:rsidP="001E504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Coteja la información bancaria con los datos registrados en la empresa.</w:t>
            </w:r>
          </w:p>
          <w:p w:rsidR="001E5049" w:rsidRPr="00394D38" w:rsidRDefault="001E5049" w:rsidP="001E504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Valora la necesidad de establecer un calendario de vencimientos de cobros y pagos.</w:t>
            </w:r>
          </w:p>
          <w:p w:rsidR="001E5049" w:rsidRPr="00394D38" w:rsidRDefault="001E5049" w:rsidP="001E5049">
            <w:pPr>
              <w:pStyle w:val="textocuadradito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94D38">
              <w:rPr>
                <w:rFonts w:ascii="Times New Roman" w:hAnsi="Times New Roman" w:cs="Times New Roman"/>
                <w:sz w:val="22"/>
                <w:szCs w:val="22"/>
              </w:rPr>
              <w:t>Reconoce la necesidad de ejecutar las tareas de control de tesorería de acuerdo con los principios de responsabilidad, seguridad y confidencialidad de la información.</w:t>
            </w:r>
          </w:p>
          <w:p w:rsidR="00D81E6E" w:rsidRDefault="00D81E6E" w:rsidP="00960163">
            <w:pPr>
              <w:pStyle w:val="Prrafodelista"/>
              <w:tabs>
                <w:tab w:val="left" w:pos="0"/>
                <w:tab w:val="left" w:pos="720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0"/>
                <w:tab w:val="left" w:pos="8496"/>
              </w:tabs>
              <w:rPr>
                <w:b/>
              </w:rPr>
            </w:pPr>
          </w:p>
        </w:tc>
      </w:tr>
    </w:tbl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D81E6E" w:rsidRPr="00270272" w:rsidRDefault="00D81E6E" w:rsidP="009B0FA3">
      <w:pPr>
        <w:widowControl w:val="0"/>
        <w:jc w:val="both"/>
        <w:rPr>
          <w:rFonts w:ascii="Arial" w:hAnsi="Arial" w:cs="Arial"/>
          <w:b/>
        </w:rPr>
      </w:pPr>
    </w:p>
    <w:p w:rsidR="009B0FA3" w:rsidRPr="00B4690B" w:rsidRDefault="00270272" w:rsidP="009B0FA3">
      <w:pPr>
        <w:widowControl w:val="0"/>
        <w:jc w:val="both"/>
        <w:rPr>
          <w:rFonts w:ascii="Arial" w:hAnsi="Arial" w:cs="Arial"/>
          <w:b/>
          <w:highlight w:val="yellow"/>
        </w:rPr>
      </w:pPr>
      <w:r w:rsidRPr="00270272">
        <w:rPr>
          <w:rFonts w:ascii="Arial" w:hAnsi="Arial" w:cs="Arial"/>
          <w:b/>
        </w:rPr>
        <w:t xml:space="preserve"> </w:t>
      </w:r>
      <w:r w:rsidRPr="00E579D9">
        <w:rPr>
          <w:rFonts w:ascii="Arial" w:hAnsi="Arial" w:cs="Arial"/>
          <w:b/>
        </w:rPr>
        <w:t>CONTENIDOS MÍNIMOS</w:t>
      </w:r>
    </w:p>
    <w:p w:rsidR="00270272" w:rsidRPr="00B4690B" w:rsidRDefault="00270272" w:rsidP="009B0FA3">
      <w:pPr>
        <w:widowControl w:val="0"/>
        <w:jc w:val="both"/>
        <w:rPr>
          <w:rFonts w:ascii="Arial" w:hAnsi="Arial" w:cs="Arial"/>
          <w:b/>
          <w:highlight w:val="yellow"/>
        </w:rPr>
      </w:pPr>
    </w:p>
    <w:p w:rsidR="00E32FAB" w:rsidRPr="00960163" w:rsidRDefault="00DD0626" w:rsidP="00270272">
      <w:pPr>
        <w:pStyle w:val="Prrafodelista"/>
        <w:widowControl w:val="0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960163">
        <w:rPr>
          <w:rFonts w:ascii="Arial" w:hAnsi="Arial" w:cs="Arial"/>
          <w:b/>
        </w:rPr>
        <w:t>Concepto de sistema financiero. Mercados y productos así como las instituciones financieras. Funciones de cada uno de los intermediarios financieros.</w:t>
      </w:r>
    </w:p>
    <w:p w:rsidR="00DD0626" w:rsidRPr="00960163" w:rsidRDefault="00DD0626" w:rsidP="00270272">
      <w:pPr>
        <w:pStyle w:val="Prrafodelista"/>
        <w:widowControl w:val="0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960163">
        <w:rPr>
          <w:rFonts w:ascii="Arial" w:hAnsi="Arial" w:cs="Arial"/>
          <w:b/>
        </w:rPr>
        <w:t>Métodos de control de tesorería. Diferenciar cobros y pagos y documentación relacionada con éstos.  Ejecutar operaciones del proceso de arqueo y cuadre de caja.</w:t>
      </w:r>
    </w:p>
    <w:p w:rsidR="00DD0626" w:rsidRPr="00960163" w:rsidRDefault="00E573C3" w:rsidP="00270272">
      <w:pPr>
        <w:pStyle w:val="Prrafodelista"/>
        <w:widowControl w:val="0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960163">
        <w:rPr>
          <w:rFonts w:ascii="Arial" w:hAnsi="Arial" w:cs="Arial"/>
          <w:b/>
        </w:rPr>
        <w:t>Estudiar la solvencia de la empresa mediante el análisis de su activo corriente. Presentar un presupuesto de tesorería. Saber obtener liquidez y resolver problemas de tesorería.</w:t>
      </w:r>
    </w:p>
    <w:p w:rsidR="00E573C3" w:rsidRPr="00960163" w:rsidRDefault="00E573C3" w:rsidP="00270272">
      <w:pPr>
        <w:pStyle w:val="Prrafodelista"/>
        <w:widowControl w:val="0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960163">
        <w:rPr>
          <w:rFonts w:ascii="Arial" w:hAnsi="Arial" w:cs="Arial"/>
          <w:b/>
        </w:rPr>
        <w:t>Calcular el interés simple y el descuento simple. Conocer la importancia del tiempo y el tipo de interés en estas operaciones. Diferenciar entre capitalización y actualización simple.</w:t>
      </w:r>
    </w:p>
    <w:p w:rsidR="00E573C3" w:rsidRPr="00960163" w:rsidRDefault="00E573C3" w:rsidP="00270272">
      <w:pPr>
        <w:pStyle w:val="Prrafodelista"/>
        <w:widowControl w:val="0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960163">
        <w:rPr>
          <w:rFonts w:ascii="Arial" w:hAnsi="Arial" w:cs="Arial"/>
          <w:b/>
        </w:rPr>
        <w:t>Saber identificar las operaciones financieras a interés compuesto. Analizar la equivalencia financiera a interés compuesto. Describir y analizar los distintos tipos de rentas.</w:t>
      </w:r>
    </w:p>
    <w:p w:rsidR="00E573C3" w:rsidRPr="00960163" w:rsidRDefault="00982393" w:rsidP="00270272">
      <w:pPr>
        <w:pStyle w:val="Prrafodelista"/>
        <w:widowControl w:val="0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960163">
        <w:rPr>
          <w:rFonts w:ascii="Arial" w:hAnsi="Arial" w:cs="Arial"/>
          <w:b/>
        </w:rPr>
        <w:t>Conocer los elementos que intervienen en las operaciones de préstamo. Conocer los métodos más habituales de amortización de préstamos.</w:t>
      </w:r>
    </w:p>
    <w:p w:rsidR="00982393" w:rsidRPr="00960163" w:rsidRDefault="00982393" w:rsidP="00982393">
      <w:pPr>
        <w:pStyle w:val="Prrafodelista"/>
        <w:widowControl w:val="0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960163">
        <w:rPr>
          <w:rFonts w:ascii="Arial" w:hAnsi="Arial" w:cs="Arial"/>
          <w:b/>
        </w:rPr>
        <w:t>Diferenciar los tipos de operaciones bancarias: De pasivo y de activo. Identificar los servicios básicos que nos ofrecen los intermediarios financieros.</w:t>
      </w:r>
    </w:p>
    <w:p w:rsidR="009B0FA3" w:rsidRPr="00960163" w:rsidRDefault="00982393" w:rsidP="009B0FA3">
      <w:pPr>
        <w:pStyle w:val="Prrafodelista"/>
        <w:widowControl w:val="0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960163">
        <w:rPr>
          <w:rFonts w:ascii="Arial" w:hAnsi="Arial" w:cs="Arial"/>
          <w:b/>
        </w:rPr>
        <w:t>Saber clasificar los tipos de seguros de la empresa y los elementos que conforman un contrato de seguro.</w:t>
      </w:r>
    </w:p>
    <w:p w:rsidR="00473FF6" w:rsidRDefault="00473FF6" w:rsidP="009B0FA3">
      <w:pPr>
        <w:widowControl w:val="0"/>
        <w:jc w:val="both"/>
        <w:rPr>
          <w:sz w:val="22"/>
        </w:rPr>
      </w:pPr>
    </w:p>
    <w:p w:rsidR="00473FF6" w:rsidRPr="0026737E" w:rsidRDefault="00473FF6" w:rsidP="00473FF6">
      <w:pPr>
        <w:pStyle w:val="Ttulo8"/>
        <w:rPr>
          <w:rFonts w:ascii="Arial" w:hAnsi="Arial" w:cs="Arial"/>
          <w:vanish/>
          <w:sz w:val="24"/>
          <w:szCs w:val="24"/>
        </w:rPr>
      </w:pPr>
      <w:r w:rsidRPr="0026737E">
        <w:rPr>
          <w:rFonts w:ascii="Arial" w:hAnsi="Arial" w:cs="Arial"/>
          <w:sz w:val="24"/>
          <w:szCs w:val="24"/>
        </w:rPr>
        <w:tab/>
        <w:t xml:space="preserve">B.    </w:t>
      </w:r>
      <w:r w:rsidRPr="000D2192">
        <w:rPr>
          <w:rFonts w:ascii="Arial" w:hAnsi="Arial" w:cs="Arial"/>
          <w:sz w:val="24"/>
          <w:szCs w:val="24"/>
        </w:rPr>
        <w:t>Distribución temporal de los contenidos</w:t>
      </w:r>
    </w:p>
    <w:p w:rsidR="009B7CC1" w:rsidRPr="00960163" w:rsidRDefault="00473FF6" w:rsidP="00960163">
      <w:pPr>
        <w:pStyle w:val="Ttulo8"/>
        <w:rPr>
          <w:rFonts w:ascii="Arial" w:hAnsi="Arial" w:cs="Arial"/>
          <w:sz w:val="24"/>
          <w:szCs w:val="24"/>
        </w:rPr>
      </w:pPr>
      <w:r w:rsidRPr="0026737E">
        <w:rPr>
          <w:rFonts w:ascii="Arial" w:hAnsi="Arial" w:cs="Arial"/>
          <w:b w:val="0"/>
          <w:bCs/>
          <w:vanish/>
          <w:sz w:val="24"/>
          <w:szCs w:val="24"/>
        </w:rPr>
        <w:t>333Capaci</w:t>
      </w:r>
    </w:p>
    <w:p w:rsidR="0029615B" w:rsidRDefault="0029615B" w:rsidP="00473FF6">
      <w:pPr>
        <w:widowControl w:val="0"/>
        <w:spacing w:after="120"/>
        <w:ind w:left="85"/>
        <w:jc w:val="both"/>
        <w:rPr>
          <w:rFonts w:ascii="Arial" w:hAnsi="Arial" w:cs="Arial"/>
        </w:rPr>
      </w:pPr>
    </w:p>
    <w:tbl>
      <w:tblPr>
        <w:tblW w:w="91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850"/>
        <w:gridCol w:w="1060"/>
      </w:tblGrid>
      <w:tr w:rsidR="00283C8F" w:rsidRPr="009B0863" w:rsidTr="000869A0">
        <w:trPr>
          <w:trHeight w:val="27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83C8F" w:rsidRPr="009B0863" w:rsidRDefault="00283C8F" w:rsidP="00515EC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B0863">
              <w:rPr>
                <w:rFonts w:ascii="Arial" w:hAnsi="Arial" w:cs="Arial"/>
                <w:b/>
                <w:bCs/>
                <w:lang w:val="es-ES"/>
              </w:rPr>
              <w:t>Unidad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3C8F" w:rsidRPr="009B0863" w:rsidRDefault="00283C8F" w:rsidP="00515EC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B0863">
              <w:rPr>
                <w:rFonts w:ascii="Arial" w:hAnsi="Arial" w:cs="Arial"/>
                <w:b/>
                <w:bCs/>
                <w:lang w:val="es-ES"/>
              </w:rPr>
              <w:t>Nº Horas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3C8F" w:rsidRPr="009B0863" w:rsidRDefault="00283C8F" w:rsidP="00515EC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B0863">
              <w:rPr>
                <w:rFonts w:ascii="Arial" w:hAnsi="Arial" w:cs="Arial"/>
                <w:b/>
                <w:bCs/>
                <w:lang w:val="es-ES"/>
              </w:rPr>
              <w:t>Trimestre</w:t>
            </w:r>
          </w:p>
        </w:tc>
      </w:tr>
      <w:tr w:rsidR="00E57491" w:rsidRPr="009B0863" w:rsidTr="000869A0">
        <w:trPr>
          <w:trHeight w:val="27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91" w:rsidRPr="009B0863" w:rsidRDefault="00E57491" w:rsidP="00515EC2">
            <w:pPr>
              <w:jc w:val="both"/>
              <w:rPr>
                <w:rFonts w:ascii="Arial" w:hAnsi="Arial" w:cs="Arial"/>
                <w:lang w:val="es-ES"/>
              </w:rPr>
            </w:pPr>
            <w:r w:rsidRPr="009B0863">
              <w:rPr>
                <w:rFonts w:ascii="Arial" w:hAnsi="Arial" w:cs="Arial"/>
                <w:lang w:val="es-ES"/>
              </w:rPr>
              <w:t>0. Introducción al Módulo.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91" w:rsidRPr="000D2192" w:rsidRDefault="00E57491" w:rsidP="00515EC2">
            <w:pPr>
              <w:jc w:val="center"/>
              <w:rPr>
                <w:rFonts w:ascii="Arial" w:hAnsi="Arial" w:cs="Arial"/>
                <w:lang w:val="es-ES"/>
              </w:rPr>
            </w:pPr>
            <w:r w:rsidRPr="000D2192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91" w:rsidRPr="009B0863" w:rsidRDefault="00E57491" w:rsidP="00515EC2">
            <w:pPr>
              <w:jc w:val="center"/>
              <w:rPr>
                <w:rFonts w:ascii="Arial" w:hAnsi="Arial" w:cs="Arial"/>
                <w:lang w:val="es-ES"/>
              </w:rPr>
            </w:pPr>
            <w:r w:rsidRPr="009B0863">
              <w:rPr>
                <w:rFonts w:ascii="Arial" w:hAnsi="Arial" w:cs="Arial"/>
                <w:lang w:val="es-ES"/>
              </w:rPr>
              <w:t>1</w:t>
            </w:r>
          </w:p>
        </w:tc>
      </w:tr>
      <w:tr w:rsidR="00E57491" w:rsidRPr="009B0863" w:rsidTr="000869A0">
        <w:trPr>
          <w:trHeight w:val="24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91" w:rsidRPr="009B0863" w:rsidRDefault="00E57491" w:rsidP="00515EC2">
            <w:pPr>
              <w:jc w:val="both"/>
              <w:rPr>
                <w:rFonts w:ascii="Arial" w:hAnsi="Arial" w:cs="Arial"/>
                <w:lang w:val="es-ES"/>
              </w:rPr>
            </w:pPr>
            <w:r w:rsidRPr="009B0863">
              <w:rPr>
                <w:rFonts w:ascii="Arial" w:hAnsi="Arial" w:cs="Arial"/>
                <w:lang w:val="es-ES"/>
              </w:rPr>
              <w:t>1.</w:t>
            </w:r>
            <w:r w:rsidRPr="009B0863">
              <w:rPr>
                <w:sz w:val="14"/>
                <w:szCs w:val="14"/>
                <w:lang w:val="es-ES"/>
              </w:rPr>
              <w:t xml:space="preserve">     </w:t>
            </w:r>
            <w:r w:rsidR="001E5049" w:rsidRPr="001E5049">
              <w:rPr>
                <w:rFonts w:ascii="Arial" w:hAnsi="Arial" w:cs="Arial"/>
                <w:b/>
                <w:bCs/>
              </w:rPr>
              <w:t>Elementos básicos de la tesorería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91" w:rsidRPr="000D2192" w:rsidRDefault="009C326C" w:rsidP="00515EC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91" w:rsidRPr="009B0863" w:rsidRDefault="00E57491" w:rsidP="00515EC2">
            <w:pPr>
              <w:rPr>
                <w:rFonts w:ascii="Arial" w:hAnsi="Arial" w:cs="Arial"/>
                <w:lang w:val="es-ES"/>
              </w:rPr>
            </w:pPr>
          </w:p>
        </w:tc>
      </w:tr>
      <w:tr w:rsidR="00E57491" w:rsidRPr="009B0863" w:rsidTr="000869A0">
        <w:trPr>
          <w:trHeight w:val="24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91" w:rsidRPr="009B0863" w:rsidRDefault="00FE4371" w:rsidP="00FE4371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2.   </w:t>
            </w:r>
            <w:r w:rsidR="001E5049" w:rsidRPr="001E5049">
              <w:rPr>
                <w:rFonts w:ascii="Arial" w:hAnsi="Arial" w:cs="Arial"/>
                <w:b/>
                <w:bCs/>
              </w:rPr>
              <w:t>Tesorería y entidades financieras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91" w:rsidRPr="000D2192" w:rsidRDefault="009C326C" w:rsidP="00FE437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91" w:rsidRPr="009B0863" w:rsidRDefault="00E57491" w:rsidP="00515EC2">
            <w:pPr>
              <w:rPr>
                <w:rFonts w:ascii="Arial" w:hAnsi="Arial" w:cs="Arial"/>
                <w:lang w:val="es-ES"/>
              </w:rPr>
            </w:pPr>
          </w:p>
        </w:tc>
      </w:tr>
      <w:tr w:rsidR="00E57491" w:rsidRPr="009B0863" w:rsidTr="000869A0">
        <w:trPr>
          <w:trHeight w:val="24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91" w:rsidRPr="009B0863" w:rsidRDefault="00C504F3" w:rsidP="00C504F3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  <w:r w:rsidRPr="009B0863">
              <w:rPr>
                <w:rFonts w:ascii="Arial" w:hAnsi="Arial" w:cs="Arial"/>
                <w:lang w:val="es-ES"/>
              </w:rPr>
              <w:t>.</w:t>
            </w:r>
            <w:r w:rsidRPr="009B0863">
              <w:rPr>
                <w:sz w:val="14"/>
                <w:szCs w:val="14"/>
                <w:lang w:val="es-ES"/>
              </w:rPr>
              <w:t xml:space="preserve">     </w:t>
            </w:r>
            <w:r w:rsidR="001E5049" w:rsidRPr="00A2018D">
              <w:rPr>
                <w:rFonts w:ascii="Arial" w:hAnsi="Arial" w:cs="Arial"/>
                <w:b/>
                <w:bCs/>
              </w:rPr>
              <w:t>Cálculo financiero 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91" w:rsidRPr="000D2192" w:rsidRDefault="009C326C" w:rsidP="000869A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91" w:rsidRPr="009B0863" w:rsidRDefault="00E57491" w:rsidP="00515EC2">
            <w:pPr>
              <w:rPr>
                <w:rFonts w:ascii="Arial" w:hAnsi="Arial" w:cs="Arial"/>
                <w:lang w:val="es-ES"/>
              </w:rPr>
            </w:pPr>
          </w:p>
        </w:tc>
      </w:tr>
      <w:tr w:rsidR="00C504F3" w:rsidRPr="009B0863" w:rsidTr="000869A0">
        <w:trPr>
          <w:trHeight w:val="24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F3" w:rsidRPr="009B0863" w:rsidRDefault="00C504F3" w:rsidP="00C504F3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  <w:r w:rsidRPr="00FE4371">
              <w:rPr>
                <w:rFonts w:ascii="Arial" w:hAnsi="Arial" w:cs="Arial"/>
                <w:lang w:val="es-ES"/>
              </w:rPr>
              <w:t xml:space="preserve">. </w:t>
            </w:r>
            <w:r w:rsidR="001E5049" w:rsidRPr="00A2018D">
              <w:rPr>
                <w:rFonts w:ascii="Arial" w:hAnsi="Arial" w:cs="Arial"/>
                <w:b/>
                <w:bCs/>
              </w:rPr>
              <w:t>Cálculo financiero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F3" w:rsidRPr="000D2192" w:rsidRDefault="00D9145F" w:rsidP="00515EC2">
            <w:pPr>
              <w:jc w:val="center"/>
              <w:rPr>
                <w:rFonts w:ascii="Arial" w:hAnsi="Arial" w:cs="Arial"/>
                <w:lang w:val="es-ES"/>
              </w:rPr>
            </w:pPr>
            <w:r w:rsidRPr="000D2192">
              <w:rPr>
                <w:rFonts w:ascii="Arial" w:hAnsi="Arial" w:cs="Arial"/>
                <w:lang w:val="es-ES"/>
              </w:rPr>
              <w:t>1</w:t>
            </w:r>
            <w:r w:rsidR="00CC0103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F3" w:rsidRPr="009B0863" w:rsidRDefault="00C504F3" w:rsidP="00515EC2">
            <w:pPr>
              <w:rPr>
                <w:rFonts w:ascii="Arial" w:hAnsi="Arial" w:cs="Arial"/>
                <w:lang w:val="es-ES"/>
              </w:rPr>
            </w:pPr>
          </w:p>
        </w:tc>
      </w:tr>
      <w:tr w:rsidR="00C504F3" w:rsidRPr="009B0863" w:rsidTr="00C504F3">
        <w:trPr>
          <w:trHeight w:val="12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4F3" w:rsidRPr="00FE4371" w:rsidRDefault="00C504F3" w:rsidP="00C504F3">
            <w:pPr>
              <w:widowControl w:val="0"/>
              <w:spacing w:after="120"/>
              <w:ind w:left="8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 w:rsidRPr="009B0863">
              <w:rPr>
                <w:rFonts w:ascii="Arial" w:hAnsi="Arial" w:cs="Arial"/>
                <w:lang w:val="es-ES"/>
              </w:rPr>
              <w:t>.</w:t>
            </w:r>
            <w:r w:rsidRPr="009B0863">
              <w:rPr>
                <w:sz w:val="14"/>
                <w:szCs w:val="14"/>
                <w:lang w:val="es-ES"/>
              </w:rPr>
              <w:t xml:space="preserve">     </w:t>
            </w:r>
            <w:r w:rsidR="001E5049" w:rsidRPr="00A2018D">
              <w:rPr>
                <w:rFonts w:ascii="Arial" w:hAnsi="Arial" w:cs="Arial"/>
                <w:b/>
                <w:bCs/>
              </w:rPr>
              <w:t>Cálculo de préstamos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F3" w:rsidRPr="000D2192" w:rsidRDefault="00CC0103" w:rsidP="00515EC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F3" w:rsidRPr="009B0863" w:rsidRDefault="00C504F3" w:rsidP="00515EC2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C504F3" w:rsidRPr="009B0863" w:rsidTr="000869A0">
        <w:trPr>
          <w:trHeight w:val="104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4F3" w:rsidRPr="009B0863" w:rsidRDefault="00C504F3" w:rsidP="00515EC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6.   </w:t>
            </w:r>
            <w:r w:rsidR="001E5049" w:rsidRPr="00A2018D">
              <w:rPr>
                <w:rFonts w:ascii="Arial" w:hAnsi="Arial" w:cs="Arial"/>
                <w:b/>
                <w:bCs/>
              </w:rPr>
              <w:t>Instrumentos financieros básicos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F3" w:rsidRPr="000D2192" w:rsidRDefault="00D9145F" w:rsidP="00C504F3">
            <w:pPr>
              <w:jc w:val="center"/>
              <w:rPr>
                <w:rFonts w:ascii="Arial" w:hAnsi="Arial" w:cs="Arial"/>
                <w:lang w:val="es-ES"/>
              </w:rPr>
            </w:pPr>
            <w:r w:rsidRPr="000D2192">
              <w:rPr>
                <w:rFonts w:ascii="Arial" w:hAnsi="Arial" w:cs="Arial"/>
                <w:lang w:val="es-ES"/>
              </w:rPr>
              <w:t>1</w:t>
            </w:r>
            <w:r w:rsidR="00CC0103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F3" w:rsidRPr="009B0863" w:rsidRDefault="00C504F3" w:rsidP="00515EC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</w:tr>
      <w:tr w:rsidR="00C504F3" w:rsidRPr="009B0863" w:rsidTr="000869A0">
        <w:trPr>
          <w:trHeight w:val="24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F3" w:rsidRPr="009B0863" w:rsidRDefault="00C504F3" w:rsidP="00515EC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7.   </w:t>
            </w:r>
            <w:r w:rsidR="001E5049" w:rsidRPr="00A2018D">
              <w:rPr>
                <w:rFonts w:ascii="Arial" w:hAnsi="Arial" w:cs="Arial"/>
                <w:b/>
                <w:bCs/>
              </w:rPr>
              <w:t>Instrumentos para la gestión de excedentes de tesorería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F3" w:rsidRPr="000D2192" w:rsidRDefault="00C504F3" w:rsidP="00515EC2">
            <w:pPr>
              <w:jc w:val="center"/>
              <w:rPr>
                <w:rFonts w:ascii="Arial" w:hAnsi="Arial" w:cs="Arial"/>
                <w:lang w:val="es-ES"/>
              </w:rPr>
            </w:pPr>
            <w:r w:rsidRPr="000D2192">
              <w:rPr>
                <w:rFonts w:ascii="Arial" w:hAnsi="Arial" w:cs="Arial"/>
                <w:lang w:val="es-ES"/>
              </w:rPr>
              <w:t>1</w:t>
            </w:r>
            <w:r w:rsidR="009C326C">
              <w:rPr>
                <w:rFonts w:ascii="Arial" w:hAnsi="Arial" w:cs="Arial"/>
                <w:lang w:val="es-ES"/>
              </w:rPr>
              <w:t>9</w:t>
            </w: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F3" w:rsidRPr="009B0863" w:rsidRDefault="00C504F3" w:rsidP="00515EC2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C504F3" w:rsidRPr="009B0863" w:rsidTr="000869A0">
        <w:trPr>
          <w:trHeight w:val="24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F3" w:rsidRPr="001E5049" w:rsidRDefault="00C504F3" w:rsidP="00515EC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s-ES"/>
              </w:rPr>
              <w:t xml:space="preserve">8.   </w:t>
            </w:r>
            <w:r w:rsidR="001E5049" w:rsidRPr="00A2018D">
              <w:rPr>
                <w:rFonts w:ascii="Arial" w:hAnsi="Arial" w:cs="Arial"/>
                <w:b/>
                <w:bCs/>
              </w:rPr>
              <w:t>Instrumentos para la gestión de necesidades de tesorería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163" w:rsidRPr="009B0863" w:rsidRDefault="009C326C" w:rsidP="0096016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4F3" w:rsidRPr="009B0863" w:rsidRDefault="00C504F3" w:rsidP="00515EC2">
            <w:pPr>
              <w:rPr>
                <w:rFonts w:ascii="Arial" w:hAnsi="Arial" w:cs="Arial"/>
                <w:lang w:val="es-ES"/>
              </w:rPr>
            </w:pPr>
          </w:p>
        </w:tc>
      </w:tr>
      <w:tr w:rsidR="001E5049" w:rsidRPr="009B0863" w:rsidTr="000869A0">
        <w:trPr>
          <w:trHeight w:val="24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049" w:rsidRDefault="001E5049" w:rsidP="00515EC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9.   </w:t>
            </w:r>
            <w:r w:rsidRPr="001E5049">
              <w:rPr>
                <w:rFonts w:ascii="Arial" w:hAnsi="Arial" w:cs="Arial"/>
                <w:b/>
                <w:bCs/>
              </w:rPr>
              <w:t>El presupuesto de tesorería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9" w:rsidRDefault="00CC0103" w:rsidP="00515EC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5049" w:rsidRPr="009B0863" w:rsidRDefault="001E5049" w:rsidP="00515EC2">
            <w:pPr>
              <w:rPr>
                <w:rFonts w:ascii="Arial" w:hAnsi="Arial" w:cs="Arial"/>
                <w:lang w:val="es-ES"/>
              </w:rPr>
            </w:pPr>
          </w:p>
        </w:tc>
      </w:tr>
      <w:tr w:rsidR="001E5049" w:rsidRPr="009B0863" w:rsidTr="000869A0">
        <w:trPr>
          <w:trHeight w:val="24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049" w:rsidRDefault="001E5049" w:rsidP="00515EC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10. </w:t>
            </w:r>
            <w:r w:rsidRPr="00A2018D">
              <w:rPr>
                <w:rFonts w:ascii="Arial" w:hAnsi="Arial" w:cs="Arial"/>
                <w:b/>
                <w:bCs/>
              </w:rPr>
              <w:t>El control de tesorería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9" w:rsidRDefault="00900D2F" w:rsidP="00515EC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5049" w:rsidRPr="009B0863" w:rsidRDefault="001E5049" w:rsidP="00515EC2">
            <w:pPr>
              <w:rPr>
                <w:rFonts w:ascii="Arial" w:hAnsi="Arial" w:cs="Arial"/>
                <w:lang w:val="es-ES"/>
              </w:rPr>
            </w:pPr>
          </w:p>
        </w:tc>
      </w:tr>
      <w:tr w:rsidR="00C504F3" w:rsidRPr="009B0863" w:rsidTr="000869A0">
        <w:trPr>
          <w:trHeight w:val="24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4F3" w:rsidRPr="009B0863" w:rsidRDefault="00C504F3" w:rsidP="00515EC2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4F3" w:rsidRPr="009B0863" w:rsidRDefault="00C504F3" w:rsidP="00515EC2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4F3" w:rsidRPr="009B0863" w:rsidRDefault="00C504F3" w:rsidP="00515EC2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960163" w:rsidRDefault="00960163" w:rsidP="00473FF6">
      <w:pPr>
        <w:widowControl w:val="0"/>
        <w:spacing w:after="120"/>
        <w:ind w:left="85"/>
        <w:jc w:val="both"/>
        <w:rPr>
          <w:rFonts w:ascii="Arial" w:hAnsi="Arial" w:cs="Arial"/>
          <w:highlight w:val="yellow"/>
        </w:rPr>
      </w:pPr>
    </w:p>
    <w:p w:rsidR="00960163" w:rsidRDefault="00960163" w:rsidP="00473FF6">
      <w:pPr>
        <w:widowControl w:val="0"/>
        <w:spacing w:after="120"/>
        <w:ind w:left="85"/>
        <w:jc w:val="both"/>
        <w:rPr>
          <w:rFonts w:ascii="Arial" w:hAnsi="Arial" w:cs="Arial"/>
          <w:highlight w:val="yellow"/>
        </w:rPr>
      </w:pPr>
    </w:p>
    <w:p w:rsidR="00960163" w:rsidRDefault="00960163" w:rsidP="00473FF6">
      <w:pPr>
        <w:widowControl w:val="0"/>
        <w:spacing w:after="120"/>
        <w:ind w:left="85"/>
        <w:jc w:val="both"/>
        <w:rPr>
          <w:rFonts w:ascii="Arial" w:hAnsi="Arial" w:cs="Arial"/>
          <w:highlight w:val="yellow"/>
        </w:rPr>
      </w:pPr>
    </w:p>
    <w:p w:rsidR="00960163" w:rsidRDefault="00960163" w:rsidP="00473FF6">
      <w:pPr>
        <w:widowControl w:val="0"/>
        <w:spacing w:after="120"/>
        <w:ind w:left="85"/>
        <w:jc w:val="both"/>
        <w:rPr>
          <w:rFonts w:ascii="Arial" w:hAnsi="Arial" w:cs="Arial"/>
          <w:highlight w:val="yellow"/>
        </w:rPr>
      </w:pPr>
    </w:p>
    <w:p w:rsidR="00960163" w:rsidRDefault="00960163" w:rsidP="00473FF6">
      <w:pPr>
        <w:widowControl w:val="0"/>
        <w:spacing w:after="120"/>
        <w:ind w:left="85"/>
        <w:jc w:val="both"/>
        <w:rPr>
          <w:rFonts w:ascii="Arial" w:hAnsi="Arial" w:cs="Arial"/>
          <w:highlight w:val="yellow"/>
        </w:rPr>
      </w:pPr>
    </w:p>
    <w:p w:rsidR="00960163" w:rsidRDefault="00960163" w:rsidP="00473FF6">
      <w:pPr>
        <w:widowControl w:val="0"/>
        <w:spacing w:after="120"/>
        <w:ind w:left="85"/>
        <w:jc w:val="both"/>
        <w:rPr>
          <w:rFonts w:ascii="Arial" w:hAnsi="Arial" w:cs="Arial"/>
          <w:highlight w:val="yellow"/>
        </w:rPr>
      </w:pPr>
    </w:p>
    <w:p w:rsidR="00960163" w:rsidRDefault="00960163" w:rsidP="00473FF6">
      <w:pPr>
        <w:widowControl w:val="0"/>
        <w:spacing w:after="120"/>
        <w:ind w:left="85"/>
        <w:jc w:val="both"/>
        <w:rPr>
          <w:rFonts w:ascii="Arial" w:hAnsi="Arial" w:cs="Arial"/>
          <w:highlight w:val="yellow"/>
        </w:rPr>
      </w:pPr>
    </w:p>
    <w:p w:rsidR="00960163" w:rsidRDefault="00960163" w:rsidP="00473FF6">
      <w:pPr>
        <w:widowControl w:val="0"/>
        <w:spacing w:after="120"/>
        <w:ind w:left="85"/>
        <w:jc w:val="both"/>
        <w:rPr>
          <w:rFonts w:ascii="Arial" w:hAnsi="Arial" w:cs="Arial"/>
          <w:highlight w:val="yellow"/>
        </w:rPr>
      </w:pPr>
    </w:p>
    <w:p w:rsidR="00473FF6" w:rsidRPr="003D0A2F" w:rsidRDefault="00473FF6" w:rsidP="00473FF6">
      <w:pPr>
        <w:pStyle w:val="Ttulo8"/>
        <w:rPr>
          <w:rFonts w:ascii="Arial" w:hAnsi="Arial" w:cs="Arial"/>
          <w:vanish/>
          <w:sz w:val="24"/>
          <w:szCs w:val="24"/>
        </w:rPr>
      </w:pPr>
      <w:r w:rsidRPr="003D0A2F">
        <w:rPr>
          <w:rFonts w:ascii="Arial" w:hAnsi="Arial" w:cs="Arial"/>
          <w:sz w:val="24"/>
          <w:szCs w:val="24"/>
        </w:rPr>
        <w:tab/>
        <w:t>C. Metodología didáctica</w:t>
      </w:r>
    </w:p>
    <w:p w:rsidR="00473FF6" w:rsidRPr="003D0A2F" w:rsidRDefault="00473FF6" w:rsidP="00473FF6">
      <w:pPr>
        <w:pStyle w:val="Ttulo8"/>
        <w:rPr>
          <w:rFonts w:ascii="Arial" w:hAnsi="Arial" w:cs="Arial"/>
          <w:sz w:val="24"/>
          <w:szCs w:val="24"/>
        </w:rPr>
      </w:pPr>
      <w:r w:rsidRPr="003D0A2F">
        <w:rPr>
          <w:rFonts w:ascii="Arial" w:hAnsi="Arial" w:cs="Arial"/>
          <w:vanish/>
          <w:sz w:val="24"/>
          <w:szCs w:val="24"/>
        </w:rPr>
        <w:t>333Capaci</w:t>
      </w:r>
    </w:p>
    <w:p w:rsidR="00473FF6" w:rsidRDefault="00473FF6" w:rsidP="00473FF6">
      <w:pPr>
        <w:widowControl w:val="0"/>
        <w:ind w:left="709"/>
        <w:jc w:val="both"/>
        <w:rPr>
          <w:b/>
          <w:sz w:val="22"/>
        </w:rPr>
      </w:pPr>
    </w:p>
    <w:p w:rsidR="00283C8F" w:rsidRDefault="00283C8F" w:rsidP="00283C8F">
      <w:pPr>
        <w:spacing w:before="40" w:line="80" w:lineRule="atLeast"/>
        <w:ind w:left="360"/>
        <w:jc w:val="both"/>
        <w:rPr>
          <w:rFonts w:ascii="Arial" w:hAnsi="Arial" w:cs="Arial"/>
        </w:rPr>
      </w:pPr>
      <w:r w:rsidRPr="00957691">
        <w:rPr>
          <w:rFonts w:ascii="Arial" w:hAnsi="Arial" w:cs="Arial"/>
        </w:rPr>
        <w:t xml:space="preserve">La </w:t>
      </w:r>
      <w:r w:rsidRPr="00957691">
        <w:rPr>
          <w:rFonts w:ascii="Arial" w:hAnsi="Arial" w:cs="Arial"/>
          <w:b/>
        </w:rPr>
        <w:t>actuación del profesor</w:t>
      </w:r>
      <w:r w:rsidRPr="00957691">
        <w:rPr>
          <w:rFonts w:ascii="Arial" w:hAnsi="Arial" w:cs="Arial"/>
        </w:rPr>
        <w:t xml:space="preserve"> será:</w:t>
      </w:r>
    </w:p>
    <w:p w:rsidR="00283C8F" w:rsidRDefault="00283C8F" w:rsidP="00283C8F">
      <w:pPr>
        <w:numPr>
          <w:ilvl w:val="0"/>
          <w:numId w:val="1"/>
        </w:numPr>
        <w:tabs>
          <w:tab w:val="clear" w:pos="1080"/>
          <w:tab w:val="num" w:pos="720"/>
        </w:tabs>
        <w:spacing w:before="40" w:line="80" w:lineRule="atLeast"/>
        <w:ind w:left="731"/>
        <w:jc w:val="both"/>
        <w:rPr>
          <w:rFonts w:ascii="Arial" w:hAnsi="Arial" w:cs="Arial"/>
        </w:rPr>
      </w:pPr>
      <w:r w:rsidRPr="00957691">
        <w:rPr>
          <w:rFonts w:ascii="Arial" w:hAnsi="Arial" w:cs="Arial"/>
        </w:rPr>
        <w:t xml:space="preserve">Fundamentalmente expositiva, </w:t>
      </w:r>
      <w:r w:rsidR="00A96663">
        <w:rPr>
          <w:rFonts w:ascii="Arial" w:hAnsi="Arial" w:cs="Arial"/>
        </w:rPr>
        <w:t>aportando explicaciones, datos,</w:t>
      </w:r>
      <w:r w:rsidRPr="00957691">
        <w:rPr>
          <w:rFonts w:ascii="Arial" w:hAnsi="Arial" w:cs="Arial"/>
        </w:rPr>
        <w:t xml:space="preserve"> documentos y esquemas conceptuales.</w:t>
      </w:r>
    </w:p>
    <w:p w:rsidR="00283C8F" w:rsidRDefault="00283C8F" w:rsidP="00283C8F">
      <w:pPr>
        <w:numPr>
          <w:ilvl w:val="0"/>
          <w:numId w:val="1"/>
        </w:numPr>
        <w:tabs>
          <w:tab w:val="clear" w:pos="1080"/>
          <w:tab w:val="num" w:pos="720"/>
        </w:tabs>
        <w:spacing w:before="40" w:line="80" w:lineRule="atLeast"/>
        <w:ind w:left="731"/>
        <w:jc w:val="both"/>
        <w:rPr>
          <w:rFonts w:ascii="Arial" w:hAnsi="Arial" w:cs="Arial"/>
        </w:rPr>
      </w:pPr>
      <w:r w:rsidRPr="00957691">
        <w:rPr>
          <w:rFonts w:ascii="Arial" w:hAnsi="Arial" w:cs="Arial"/>
        </w:rPr>
        <w:t>Animadora,  fomentando, en todo momento, la participación activa de los alumnos y alumnas.</w:t>
      </w:r>
    </w:p>
    <w:p w:rsidR="00283C8F" w:rsidRDefault="00283C8F" w:rsidP="00283C8F">
      <w:pPr>
        <w:spacing w:before="40" w:line="80" w:lineRule="atLeast"/>
        <w:ind w:left="360"/>
        <w:jc w:val="both"/>
        <w:rPr>
          <w:rFonts w:ascii="Arial" w:hAnsi="Arial" w:cs="Arial"/>
        </w:rPr>
      </w:pPr>
      <w:r w:rsidRPr="00957691">
        <w:rPr>
          <w:rFonts w:ascii="Arial" w:hAnsi="Arial" w:cs="Arial"/>
        </w:rPr>
        <w:t xml:space="preserve">Las </w:t>
      </w:r>
      <w:r w:rsidRPr="00957691">
        <w:rPr>
          <w:rFonts w:ascii="Arial" w:hAnsi="Arial" w:cs="Arial"/>
          <w:b/>
        </w:rPr>
        <w:t>técnicas de enseñanza</w:t>
      </w:r>
      <w:r w:rsidRPr="00957691">
        <w:rPr>
          <w:rFonts w:ascii="Arial" w:hAnsi="Arial" w:cs="Arial"/>
        </w:rPr>
        <w:t>, para sintetizar y estructurar el aprendizaje serán:</w:t>
      </w:r>
    </w:p>
    <w:p w:rsidR="00A96663" w:rsidRPr="00A96663" w:rsidRDefault="00283C8F" w:rsidP="00A96663">
      <w:pPr>
        <w:numPr>
          <w:ilvl w:val="0"/>
          <w:numId w:val="2"/>
        </w:numPr>
        <w:tabs>
          <w:tab w:val="clear" w:pos="1080"/>
          <w:tab w:val="num" w:pos="731"/>
        </w:tabs>
        <w:spacing w:before="40" w:line="80" w:lineRule="atLeast"/>
        <w:ind w:left="731"/>
        <w:jc w:val="both"/>
        <w:rPr>
          <w:rFonts w:ascii="Arial" w:hAnsi="Arial" w:cs="Arial"/>
        </w:rPr>
      </w:pPr>
      <w:r w:rsidRPr="00C40CF0">
        <w:rPr>
          <w:rFonts w:ascii="Arial" w:hAnsi="Arial" w:cs="Arial"/>
          <w:u w:val="single"/>
        </w:rPr>
        <w:t>Exposición oral</w:t>
      </w:r>
      <w:r w:rsidRPr="00C40CF0">
        <w:rPr>
          <w:rFonts w:ascii="Arial" w:hAnsi="Arial" w:cs="Arial"/>
        </w:rPr>
        <w:t xml:space="preserve"> donde el profesor expondrá y los alumnos/as escucharán. El objetivo de esta técnica es que los alumnos/as adquieran los conocimientos básicos de cada Unidad de Trabajo. Para ello:</w:t>
      </w:r>
    </w:p>
    <w:p w:rsidR="00283C8F" w:rsidRDefault="00283C8F" w:rsidP="00283C8F">
      <w:pPr>
        <w:pStyle w:val="Sangra2detindependiente"/>
        <w:numPr>
          <w:ilvl w:val="1"/>
          <w:numId w:val="2"/>
        </w:numPr>
        <w:tabs>
          <w:tab w:val="clear" w:pos="1440"/>
          <w:tab w:val="num" w:pos="1177"/>
        </w:tabs>
        <w:ind w:left="1177" w:hanging="448"/>
        <w:rPr>
          <w:rFonts w:cs="Arial"/>
          <w:bCs/>
          <w:sz w:val="20"/>
        </w:rPr>
      </w:pPr>
      <w:r w:rsidRPr="00A96663">
        <w:rPr>
          <w:rFonts w:ascii="Arial" w:hAnsi="Arial" w:cs="Arial"/>
          <w:bCs/>
          <w:sz w:val="20"/>
        </w:rPr>
        <w:t>Se comenzará cada clase haciendo una rápida recapitulación de lo estudiado en la anterior</w:t>
      </w:r>
      <w:r>
        <w:rPr>
          <w:rFonts w:cs="Arial"/>
          <w:bCs/>
          <w:sz w:val="20"/>
        </w:rPr>
        <w:t>.</w:t>
      </w:r>
    </w:p>
    <w:p w:rsidR="00283C8F" w:rsidRDefault="00283C8F" w:rsidP="00283C8F">
      <w:pPr>
        <w:numPr>
          <w:ilvl w:val="1"/>
          <w:numId w:val="2"/>
        </w:numPr>
        <w:tabs>
          <w:tab w:val="clear" w:pos="1440"/>
          <w:tab w:val="num" w:pos="1177"/>
        </w:tabs>
        <w:spacing w:before="40" w:line="80" w:lineRule="atLeast"/>
        <w:ind w:left="1177" w:hanging="448"/>
        <w:jc w:val="both"/>
        <w:rPr>
          <w:rFonts w:ascii="Arial" w:hAnsi="Arial" w:cs="Arial"/>
        </w:rPr>
      </w:pPr>
      <w:r w:rsidRPr="00787C2B">
        <w:rPr>
          <w:rFonts w:ascii="Arial" w:hAnsi="Arial" w:cs="Arial"/>
        </w:rPr>
        <w:t xml:space="preserve">Se expondrá el tema con apoyo fundamentalmente del libro </w:t>
      </w:r>
      <w:r>
        <w:rPr>
          <w:rFonts w:ascii="Arial" w:hAnsi="Arial" w:cs="Arial"/>
        </w:rPr>
        <w:t xml:space="preserve">recomendado y haciendo uso de </w:t>
      </w:r>
      <w:r w:rsidRPr="00787C2B">
        <w:rPr>
          <w:rFonts w:ascii="Arial" w:hAnsi="Arial" w:cs="Arial"/>
        </w:rPr>
        <w:t xml:space="preserve">la pizarra y el cañón de vídeo. </w:t>
      </w:r>
    </w:p>
    <w:p w:rsidR="00283C8F" w:rsidRPr="00787C2B" w:rsidRDefault="00283C8F" w:rsidP="00283C8F">
      <w:pPr>
        <w:numPr>
          <w:ilvl w:val="1"/>
          <w:numId w:val="2"/>
        </w:numPr>
        <w:tabs>
          <w:tab w:val="clear" w:pos="1440"/>
          <w:tab w:val="num" w:pos="1177"/>
        </w:tabs>
        <w:spacing w:before="40" w:line="80" w:lineRule="atLeast"/>
        <w:ind w:left="1177" w:hanging="448"/>
        <w:jc w:val="both"/>
        <w:rPr>
          <w:rFonts w:ascii="Arial" w:hAnsi="Arial" w:cs="Arial"/>
        </w:rPr>
      </w:pPr>
      <w:r w:rsidRPr="00787C2B">
        <w:rPr>
          <w:rFonts w:ascii="Arial" w:hAnsi="Arial" w:cs="Arial"/>
        </w:rPr>
        <w:t xml:space="preserve">Los alumnos/as escucharán </w:t>
      </w:r>
      <w:r>
        <w:rPr>
          <w:rFonts w:ascii="Arial" w:hAnsi="Arial" w:cs="Arial"/>
        </w:rPr>
        <w:t xml:space="preserve">la exposición, tomando apuntes </w:t>
      </w:r>
      <w:r w:rsidRPr="00787C2B">
        <w:rPr>
          <w:rFonts w:ascii="Arial" w:hAnsi="Arial" w:cs="Arial"/>
        </w:rPr>
        <w:t>y planteando preguntas.</w:t>
      </w:r>
    </w:p>
    <w:p w:rsidR="00283C8F" w:rsidRDefault="00283C8F" w:rsidP="00283C8F">
      <w:pPr>
        <w:numPr>
          <w:ilvl w:val="1"/>
          <w:numId w:val="2"/>
        </w:numPr>
        <w:tabs>
          <w:tab w:val="clear" w:pos="1440"/>
          <w:tab w:val="num" w:pos="1177"/>
        </w:tabs>
        <w:spacing w:before="40" w:line="80" w:lineRule="atLeast"/>
        <w:ind w:left="1177" w:hanging="448"/>
        <w:jc w:val="both"/>
        <w:rPr>
          <w:rFonts w:ascii="Arial" w:hAnsi="Arial" w:cs="Arial"/>
        </w:rPr>
      </w:pPr>
      <w:r w:rsidRPr="00C40CF0">
        <w:rPr>
          <w:rFonts w:ascii="Arial" w:hAnsi="Arial" w:cs="Arial"/>
        </w:rPr>
        <w:t>Para finalizar la exposición oral:</w:t>
      </w:r>
    </w:p>
    <w:p w:rsidR="00283C8F" w:rsidRDefault="00283C8F" w:rsidP="00283C8F">
      <w:pPr>
        <w:numPr>
          <w:ilvl w:val="0"/>
          <w:numId w:val="3"/>
        </w:numPr>
        <w:tabs>
          <w:tab w:val="clear" w:pos="1886"/>
          <w:tab w:val="num" w:pos="1537"/>
        </w:tabs>
        <w:spacing w:before="40" w:line="80" w:lineRule="atLeast"/>
        <w:ind w:left="1537"/>
        <w:jc w:val="both"/>
        <w:rPr>
          <w:rFonts w:ascii="Arial" w:hAnsi="Arial" w:cs="Arial"/>
        </w:rPr>
      </w:pPr>
      <w:r w:rsidRPr="00C40CF0">
        <w:rPr>
          <w:rFonts w:ascii="Arial" w:hAnsi="Arial" w:cs="Arial"/>
        </w:rPr>
        <w:t xml:space="preserve">Se sintetizará la temática tratada. </w:t>
      </w:r>
    </w:p>
    <w:p w:rsidR="00283C8F" w:rsidRDefault="00283C8F" w:rsidP="00283C8F">
      <w:pPr>
        <w:numPr>
          <w:ilvl w:val="0"/>
          <w:numId w:val="3"/>
        </w:numPr>
        <w:tabs>
          <w:tab w:val="clear" w:pos="1886"/>
          <w:tab w:val="num" w:pos="1537"/>
        </w:tabs>
        <w:spacing w:before="40" w:line="80" w:lineRule="atLeast"/>
        <w:ind w:left="1537"/>
        <w:jc w:val="both"/>
        <w:rPr>
          <w:rFonts w:ascii="Arial" w:hAnsi="Arial" w:cs="Arial"/>
        </w:rPr>
      </w:pPr>
      <w:r w:rsidRPr="00C40CF0">
        <w:rPr>
          <w:rFonts w:ascii="Arial" w:hAnsi="Arial" w:cs="Arial"/>
        </w:rPr>
        <w:t>Se informará, en su caso, a los alumnos/as de los libros y material que se hayan utilizado para preparar el tema.</w:t>
      </w:r>
    </w:p>
    <w:p w:rsidR="00E57491" w:rsidRDefault="00283C8F" w:rsidP="00E57491">
      <w:pPr>
        <w:numPr>
          <w:ilvl w:val="0"/>
          <w:numId w:val="2"/>
        </w:numPr>
        <w:tabs>
          <w:tab w:val="clear" w:pos="1080"/>
          <w:tab w:val="num" w:pos="720"/>
        </w:tabs>
        <w:spacing w:before="40" w:line="80" w:lineRule="atLeast"/>
        <w:ind w:left="731"/>
        <w:jc w:val="both"/>
        <w:rPr>
          <w:rFonts w:ascii="Arial" w:hAnsi="Arial" w:cs="Arial"/>
        </w:rPr>
      </w:pPr>
      <w:r w:rsidRPr="00957691">
        <w:rPr>
          <w:rFonts w:ascii="Arial" w:hAnsi="Arial" w:cs="Arial"/>
          <w:u w:val="single"/>
        </w:rPr>
        <w:t>Resolución de supuestos prácticos y otras actividades</w:t>
      </w:r>
      <w:r w:rsidRPr="00957691">
        <w:rPr>
          <w:rFonts w:ascii="Arial" w:hAnsi="Arial" w:cs="Arial"/>
        </w:rPr>
        <w:t xml:space="preserve"> donde el profesor indicará aquellos supuestos y actividades que deban realizarse en relación con cada unidad de trabajo. Los alumnos intentarán resolverlos de forma individual en clase y como trabajo para casa y posteriormente serán resueltos con la ayuda de la pizarra o del ordenador, aclarando todas las dudas surgidas. También se propondrán actividades y ejercicios de refuerzo tanto para los alumnos que manifiesten mayor dificultad en el aprendizaje como para los que quieran profundizar más en la materia</w:t>
      </w:r>
      <w:r w:rsidR="00E57491">
        <w:rPr>
          <w:rFonts w:ascii="Arial" w:hAnsi="Arial" w:cs="Arial"/>
        </w:rPr>
        <w:t>.</w:t>
      </w:r>
    </w:p>
    <w:p w:rsidR="00E57491" w:rsidRDefault="00E57491" w:rsidP="00E57491">
      <w:pPr>
        <w:spacing w:before="40" w:line="80" w:lineRule="atLeast"/>
        <w:jc w:val="both"/>
        <w:rPr>
          <w:rFonts w:ascii="Arial" w:hAnsi="Arial" w:cs="Arial"/>
        </w:rPr>
      </w:pPr>
    </w:p>
    <w:p w:rsidR="00E57491" w:rsidRPr="003D0A2F" w:rsidRDefault="00E57491" w:rsidP="00E57491">
      <w:pPr>
        <w:pStyle w:val="Ttulo8"/>
        <w:rPr>
          <w:rFonts w:ascii="Arial" w:hAnsi="Arial" w:cs="Arial"/>
          <w:vanish/>
          <w:sz w:val="24"/>
          <w:szCs w:val="24"/>
        </w:rPr>
      </w:pPr>
      <w:r w:rsidRPr="003D0A2F">
        <w:rPr>
          <w:rFonts w:ascii="Arial" w:hAnsi="Arial" w:cs="Arial"/>
          <w:sz w:val="24"/>
          <w:szCs w:val="24"/>
        </w:rPr>
        <w:tab/>
        <w:t>D</w:t>
      </w:r>
    </w:p>
    <w:p w:rsidR="00E57491" w:rsidRPr="003D0A2F" w:rsidRDefault="00E57491" w:rsidP="00E57491">
      <w:pPr>
        <w:pStyle w:val="Ttulo8"/>
        <w:rPr>
          <w:rFonts w:ascii="Arial" w:hAnsi="Arial" w:cs="Arial"/>
          <w:b w:val="0"/>
          <w:sz w:val="24"/>
          <w:szCs w:val="24"/>
        </w:rPr>
      </w:pPr>
      <w:bookmarkStart w:id="6" w:name="_.__"/>
      <w:bookmarkEnd w:id="6"/>
      <w:r w:rsidRPr="003D0A2F">
        <w:rPr>
          <w:rFonts w:ascii="Arial" w:hAnsi="Arial" w:cs="Arial"/>
          <w:vanish/>
          <w:sz w:val="24"/>
          <w:szCs w:val="24"/>
        </w:rPr>
        <w:t>333Capaci</w:t>
      </w:r>
      <w:r w:rsidRPr="003D0A2F">
        <w:rPr>
          <w:rFonts w:ascii="Arial" w:hAnsi="Arial" w:cs="Arial"/>
          <w:sz w:val="24"/>
          <w:szCs w:val="24"/>
        </w:rPr>
        <w:t xml:space="preserve">.  Procedimientos </w:t>
      </w:r>
      <w:r>
        <w:rPr>
          <w:rFonts w:ascii="Arial" w:hAnsi="Arial" w:cs="Arial"/>
          <w:sz w:val="24"/>
          <w:szCs w:val="24"/>
        </w:rPr>
        <w:t>e instrumentos de evaluación</w:t>
      </w:r>
    </w:p>
    <w:p w:rsidR="00E57491" w:rsidRDefault="00E57491" w:rsidP="00E57491">
      <w:pPr>
        <w:widowControl w:val="0"/>
        <w:ind w:left="709"/>
        <w:jc w:val="both"/>
        <w:rPr>
          <w:b/>
          <w:sz w:val="22"/>
        </w:rPr>
      </w:pPr>
    </w:p>
    <w:p w:rsidR="00E57491" w:rsidRDefault="00E57491" w:rsidP="00E57491">
      <w:pPr>
        <w:ind w:left="406" w:right="-9"/>
        <w:jc w:val="both"/>
        <w:rPr>
          <w:rFonts w:ascii="Arial" w:hAnsi="Arial" w:cs="Arial"/>
          <w:position w:val="6"/>
        </w:rPr>
      </w:pPr>
      <w:r w:rsidRPr="00957691">
        <w:rPr>
          <w:rFonts w:ascii="Arial" w:hAnsi="Arial" w:cs="Arial"/>
          <w:position w:val="6"/>
        </w:rPr>
        <w:t>El proceso de evaluación del aprendizaje programado atenderá a los siguientes puntos:</w:t>
      </w:r>
    </w:p>
    <w:p w:rsidR="00E57491" w:rsidRDefault="00E57491" w:rsidP="00E57491">
      <w:pPr>
        <w:ind w:left="406" w:right="-9"/>
        <w:jc w:val="both"/>
        <w:rPr>
          <w:rFonts w:ascii="Arial" w:hAnsi="Arial" w:cs="Arial"/>
          <w:position w:val="6"/>
        </w:rPr>
      </w:pPr>
    </w:p>
    <w:p w:rsidR="00E57491" w:rsidRPr="000D2192" w:rsidRDefault="00E57491" w:rsidP="00E57491">
      <w:pPr>
        <w:numPr>
          <w:ilvl w:val="0"/>
          <w:numId w:val="4"/>
        </w:numPr>
        <w:tabs>
          <w:tab w:val="clear" w:pos="2149"/>
        </w:tabs>
        <w:ind w:left="770" w:right="-9"/>
        <w:jc w:val="both"/>
        <w:rPr>
          <w:rFonts w:ascii="Arial" w:hAnsi="Arial" w:cs="Arial"/>
          <w:position w:val="6"/>
        </w:rPr>
      </w:pPr>
      <w:r w:rsidRPr="000D2192">
        <w:rPr>
          <w:rFonts w:ascii="Arial" w:hAnsi="Arial" w:cs="Arial"/>
          <w:position w:val="6"/>
        </w:rPr>
        <w:t xml:space="preserve">En el desarrollo de las Unidades de Trabajo en que se divide el Módulo, se realizará un proceso de </w:t>
      </w:r>
      <w:r w:rsidRPr="000D2192">
        <w:rPr>
          <w:rFonts w:ascii="Arial" w:hAnsi="Arial" w:cs="Arial"/>
          <w:b/>
          <w:position w:val="6"/>
        </w:rPr>
        <w:t>evaluación continua</w:t>
      </w:r>
      <w:r w:rsidRPr="000D2192">
        <w:rPr>
          <w:rFonts w:ascii="Arial" w:hAnsi="Arial" w:cs="Arial"/>
          <w:position w:val="6"/>
        </w:rPr>
        <w:t>.</w:t>
      </w:r>
    </w:p>
    <w:p w:rsidR="00E57491" w:rsidRDefault="00E57491" w:rsidP="00E57491">
      <w:pPr>
        <w:numPr>
          <w:ilvl w:val="0"/>
          <w:numId w:val="4"/>
        </w:numPr>
        <w:tabs>
          <w:tab w:val="clear" w:pos="2149"/>
        </w:tabs>
        <w:ind w:left="770" w:right="-9"/>
        <w:jc w:val="both"/>
        <w:rPr>
          <w:rFonts w:ascii="Arial" w:hAnsi="Arial" w:cs="Arial"/>
          <w:position w:val="6"/>
        </w:rPr>
      </w:pPr>
      <w:r w:rsidRPr="00957691">
        <w:rPr>
          <w:rFonts w:ascii="Arial" w:hAnsi="Arial" w:cs="Arial"/>
          <w:position w:val="6"/>
        </w:rPr>
        <w:t xml:space="preserve">Dentro de este proceso cobrarán especial importancia los </w:t>
      </w:r>
      <w:r w:rsidRPr="00957691">
        <w:rPr>
          <w:rFonts w:ascii="Arial" w:hAnsi="Arial" w:cs="Arial"/>
          <w:b/>
          <w:bCs/>
          <w:position w:val="6"/>
        </w:rPr>
        <w:t>controles o exámenes</w:t>
      </w:r>
      <w:r w:rsidRPr="00957691">
        <w:rPr>
          <w:rFonts w:ascii="Arial" w:hAnsi="Arial" w:cs="Arial"/>
          <w:position w:val="6"/>
        </w:rPr>
        <w:t xml:space="preserve"> que se vayan haciendo con el fin de conocer y evaluar el grado de comprensión con que se vayan adquiriendo individualmente los conocimientos poniendo de manifiesto las deficiencias o errores en la comprensión de los conceptos y procesos.</w:t>
      </w:r>
    </w:p>
    <w:p w:rsidR="00E57491" w:rsidRDefault="00E57491" w:rsidP="00E57491">
      <w:pPr>
        <w:numPr>
          <w:ilvl w:val="0"/>
          <w:numId w:val="4"/>
        </w:numPr>
        <w:tabs>
          <w:tab w:val="clear" w:pos="2149"/>
        </w:tabs>
        <w:ind w:left="770" w:right="-9"/>
        <w:jc w:val="both"/>
        <w:rPr>
          <w:rFonts w:ascii="Arial" w:hAnsi="Arial" w:cs="Arial"/>
          <w:position w:val="6"/>
        </w:rPr>
      </w:pPr>
      <w:r w:rsidRPr="00957691">
        <w:rPr>
          <w:rFonts w:ascii="Arial" w:hAnsi="Arial" w:cs="Arial"/>
          <w:position w:val="6"/>
        </w:rPr>
        <w:t xml:space="preserve">A lo largo del curso el alumnado llevará un </w:t>
      </w:r>
      <w:r w:rsidRPr="00957691">
        <w:rPr>
          <w:rFonts w:ascii="Arial" w:hAnsi="Arial" w:cs="Arial"/>
          <w:b/>
          <w:position w:val="6"/>
        </w:rPr>
        <w:t>dossier</w:t>
      </w:r>
      <w:r w:rsidRPr="00957691">
        <w:rPr>
          <w:rFonts w:ascii="Arial" w:hAnsi="Arial" w:cs="Arial"/>
          <w:position w:val="6"/>
        </w:rPr>
        <w:t xml:space="preserve"> con sus apuntes, supuestos prácticos y demás actividades y ejercicios que se propongan. El contenido de este dossier deberá mantenerse al día, lo que conlleva que los ejercicios y actividades estén en todo momento debidamente corregidos y ordenados. </w:t>
      </w:r>
    </w:p>
    <w:p w:rsidR="00E57491" w:rsidRDefault="00E57491" w:rsidP="00E57491">
      <w:pPr>
        <w:numPr>
          <w:ilvl w:val="0"/>
          <w:numId w:val="4"/>
        </w:numPr>
        <w:tabs>
          <w:tab w:val="clear" w:pos="2149"/>
        </w:tabs>
        <w:ind w:left="770" w:right="-9"/>
        <w:jc w:val="both"/>
        <w:rPr>
          <w:rFonts w:ascii="Arial" w:hAnsi="Arial" w:cs="Arial"/>
          <w:position w:val="6"/>
        </w:rPr>
      </w:pPr>
      <w:r w:rsidRPr="00957691">
        <w:rPr>
          <w:rFonts w:ascii="Arial" w:hAnsi="Arial" w:cs="Arial"/>
          <w:position w:val="6"/>
        </w:rPr>
        <w:lastRenderedPageBreak/>
        <w:t xml:space="preserve">El alumno deberá mostrar una </w:t>
      </w:r>
      <w:r w:rsidRPr="00957691">
        <w:rPr>
          <w:rFonts w:ascii="Arial" w:hAnsi="Arial" w:cs="Arial"/>
          <w:b/>
          <w:bCs/>
          <w:position w:val="6"/>
        </w:rPr>
        <w:t>actitud</w:t>
      </w:r>
      <w:r w:rsidRPr="00957691">
        <w:rPr>
          <w:rFonts w:ascii="Arial" w:hAnsi="Arial" w:cs="Arial"/>
          <w:position w:val="6"/>
        </w:rPr>
        <w:t xml:space="preserve"> participativa para lo cual habrá trabajado previamente las actividades que se hubieran propuesto. Su comportamiento será adecuado sin perturbar la buena marcha de la clase.</w:t>
      </w:r>
    </w:p>
    <w:p w:rsidR="005E1371" w:rsidRDefault="005E1371" w:rsidP="005E1371">
      <w:pPr>
        <w:ind w:right="-9"/>
        <w:jc w:val="both"/>
        <w:rPr>
          <w:rFonts w:ascii="Arial" w:hAnsi="Arial" w:cs="Arial"/>
          <w:position w:val="6"/>
        </w:rPr>
      </w:pPr>
    </w:p>
    <w:p w:rsidR="005E1371" w:rsidRDefault="005E1371" w:rsidP="005E1371">
      <w:pPr>
        <w:ind w:right="-9"/>
        <w:jc w:val="both"/>
        <w:rPr>
          <w:rFonts w:ascii="Arial" w:hAnsi="Arial" w:cs="Arial"/>
          <w:position w:val="6"/>
        </w:rPr>
      </w:pPr>
    </w:p>
    <w:p w:rsidR="005E1371" w:rsidRDefault="005E1371" w:rsidP="005E1371">
      <w:pPr>
        <w:ind w:right="-9"/>
        <w:jc w:val="both"/>
        <w:rPr>
          <w:rFonts w:ascii="Arial" w:hAnsi="Arial" w:cs="Arial"/>
          <w:position w:val="6"/>
        </w:rPr>
      </w:pPr>
    </w:p>
    <w:p w:rsidR="005E1371" w:rsidRDefault="005E1371" w:rsidP="005E1371">
      <w:pPr>
        <w:ind w:right="-9"/>
        <w:jc w:val="both"/>
        <w:rPr>
          <w:rFonts w:ascii="Arial" w:hAnsi="Arial" w:cs="Arial"/>
          <w:position w:val="6"/>
        </w:rPr>
      </w:pPr>
    </w:p>
    <w:p w:rsidR="0029615B" w:rsidRDefault="0029615B" w:rsidP="0029615B">
      <w:pPr>
        <w:ind w:left="770" w:right="-9"/>
        <w:jc w:val="both"/>
        <w:rPr>
          <w:rFonts w:ascii="Arial" w:hAnsi="Arial" w:cs="Arial"/>
          <w:position w:val="6"/>
        </w:rPr>
      </w:pPr>
    </w:p>
    <w:p w:rsidR="00A96663" w:rsidRPr="003D0A2F" w:rsidRDefault="00A96663" w:rsidP="00A96663">
      <w:pPr>
        <w:pStyle w:val="Ttulo8"/>
        <w:rPr>
          <w:rFonts w:ascii="Arial" w:hAnsi="Arial" w:cs="Arial"/>
          <w:vanish/>
          <w:sz w:val="24"/>
          <w:szCs w:val="24"/>
        </w:rPr>
      </w:pPr>
      <w:r w:rsidRPr="003D0A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</w:t>
      </w:r>
    </w:p>
    <w:p w:rsidR="00A96663" w:rsidRPr="003D0A2F" w:rsidRDefault="00A96663" w:rsidP="00A96663">
      <w:pPr>
        <w:pStyle w:val="Ttulo8"/>
        <w:rPr>
          <w:rFonts w:ascii="Arial" w:hAnsi="Arial" w:cs="Arial"/>
          <w:b w:val="0"/>
          <w:sz w:val="24"/>
          <w:szCs w:val="24"/>
        </w:rPr>
      </w:pPr>
      <w:r w:rsidRPr="003D0A2F">
        <w:rPr>
          <w:rFonts w:ascii="Arial" w:hAnsi="Arial" w:cs="Arial"/>
          <w:vanish/>
          <w:sz w:val="24"/>
          <w:szCs w:val="24"/>
        </w:rPr>
        <w:t>333Capaci</w:t>
      </w:r>
      <w:r w:rsidRPr="003D0A2F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Criterios de calificación</w:t>
      </w:r>
    </w:p>
    <w:p w:rsidR="00E57491" w:rsidRDefault="00E57491" w:rsidP="00E57491"/>
    <w:p w:rsidR="00E57491" w:rsidRDefault="00E57491" w:rsidP="00E57491"/>
    <w:p w:rsidR="00E57491" w:rsidRDefault="00E57491" w:rsidP="00E57491">
      <w:pPr>
        <w:ind w:left="360" w:right="-9"/>
        <w:jc w:val="both"/>
        <w:rPr>
          <w:rFonts w:ascii="Arial" w:hAnsi="Arial" w:cs="Arial"/>
          <w:position w:val="6"/>
        </w:rPr>
      </w:pPr>
      <w:r w:rsidRPr="00A66CD2">
        <w:rPr>
          <w:rFonts w:ascii="Arial" w:hAnsi="Arial" w:cs="Arial"/>
          <w:position w:val="6"/>
        </w:rPr>
        <w:t xml:space="preserve">Siguiendo el proceso descrito, la </w:t>
      </w:r>
      <w:r w:rsidRPr="00A66CD2">
        <w:rPr>
          <w:rFonts w:ascii="Arial" w:hAnsi="Arial" w:cs="Arial"/>
          <w:b/>
          <w:bCs/>
          <w:position w:val="6"/>
        </w:rPr>
        <w:t>calificación</w:t>
      </w:r>
      <w:r w:rsidR="00A96663">
        <w:rPr>
          <w:rFonts w:ascii="Arial" w:hAnsi="Arial" w:cs="Arial"/>
          <w:position w:val="6"/>
        </w:rPr>
        <w:t xml:space="preserve"> de los alumnos a lo largo del c</w:t>
      </w:r>
      <w:r w:rsidRPr="00A66CD2">
        <w:rPr>
          <w:rFonts w:ascii="Arial" w:hAnsi="Arial" w:cs="Arial"/>
          <w:position w:val="6"/>
        </w:rPr>
        <w:t>urso se realizará del siguiente modo:</w:t>
      </w:r>
    </w:p>
    <w:p w:rsidR="00E57491" w:rsidRDefault="002F73DC" w:rsidP="00E57491">
      <w:pPr>
        <w:spacing w:before="200" w:after="240"/>
        <w:ind w:left="360" w:right="-1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1. EXÁMENES</w:t>
      </w:r>
    </w:p>
    <w:p w:rsidR="003E55BB" w:rsidRPr="00F40D58" w:rsidRDefault="003E55BB" w:rsidP="00F40D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24"/>
          <w:szCs w:val="24"/>
          <w:lang w:eastAsia="es-ES_tradnl"/>
        </w:rPr>
      </w:pPr>
      <w:r w:rsidRPr="00EB6E7E">
        <w:rPr>
          <w:rFonts w:ascii="Arial" w:hAnsi="Arial" w:cs="Arial"/>
          <w:bCs/>
        </w:rPr>
        <w:t xml:space="preserve">El </w:t>
      </w:r>
      <w:r w:rsidRPr="00EB6E7E">
        <w:rPr>
          <w:rFonts w:ascii="Arial" w:hAnsi="Arial" w:cs="Arial"/>
          <w:b/>
          <w:bCs/>
        </w:rPr>
        <w:t>90 % de la nota corresponderá a nota media aritmética o ponderada</w:t>
      </w:r>
      <w:r w:rsidRPr="00EB6E7E">
        <w:rPr>
          <w:rFonts w:ascii="Arial" w:hAnsi="Arial" w:cs="Arial"/>
          <w:bCs/>
        </w:rPr>
        <w:t xml:space="preserve"> (para el caso de que uno de los exámenes tuviera bastante menos contenido o dific</w:t>
      </w:r>
      <w:r w:rsidR="00F40D58">
        <w:rPr>
          <w:rFonts w:ascii="Arial" w:hAnsi="Arial" w:cs="Arial"/>
          <w:bCs/>
        </w:rPr>
        <w:t xml:space="preserve">ultad que el otro) resultante los </w:t>
      </w:r>
      <w:r w:rsidRPr="00EB6E7E">
        <w:rPr>
          <w:rFonts w:ascii="Arial" w:hAnsi="Arial" w:cs="Arial"/>
          <w:bCs/>
        </w:rPr>
        <w:t xml:space="preserve">exámenes realizados. </w:t>
      </w:r>
    </w:p>
    <w:p w:rsidR="003E55BB" w:rsidRPr="00F40D58" w:rsidRDefault="003E55BB" w:rsidP="003E55BB">
      <w:pPr>
        <w:numPr>
          <w:ilvl w:val="0"/>
          <w:numId w:val="7"/>
        </w:numPr>
        <w:tabs>
          <w:tab w:val="clear" w:pos="360"/>
          <w:tab w:val="num" w:pos="709"/>
        </w:tabs>
        <w:spacing w:before="60"/>
        <w:ind w:left="720" w:right="-11" w:hanging="346"/>
        <w:jc w:val="both"/>
        <w:rPr>
          <w:rFonts w:ascii="Arial" w:hAnsi="Arial" w:cs="Arial"/>
        </w:rPr>
      </w:pPr>
      <w:r w:rsidRPr="00F40D58">
        <w:rPr>
          <w:rFonts w:ascii="Arial" w:hAnsi="Arial" w:cs="Arial"/>
          <w:b/>
        </w:rPr>
        <w:t>Se aprobarán con una nota mínima de 5 sobre 10.</w:t>
      </w:r>
      <w:r w:rsidRPr="00F40D58">
        <w:rPr>
          <w:rFonts w:ascii="Arial" w:hAnsi="Arial" w:cs="Arial"/>
        </w:rPr>
        <w:t xml:space="preserve"> </w:t>
      </w:r>
    </w:p>
    <w:p w:rsidR="003E55BB" w:rsidRPr="004472C1" w:rsidRDefault="003E55BB" w:rsidP="003E55BB">
      <w:pPr>
        <w:numPr>
          <w:ilvl w:val="0"/>
          <w:numId w:val="7"/>
        </w:numPr>
        <w:tabs>
          <w:tab w:val="clear" w:pos="360"/>
          <w:tab w:val="num" w:pos="709"/>
        </w:tabs>
        <w:spacing w:before="60"/>
        <w:ind w:left="720" w:right="-11" w:hanging="346"/>
        <w:jc w:val="both"/>
        <w:rPr>
          <w:rFonts w:ascii="Arial" w:hAnsi="Arial" w:cs="Arial"/>
        </w:rPr>
      </w:pPr>
      <w:r w:rsidRPr="00F40D58">
        <w:rPr>
          <w:rFonts w:ascii="Arial" w:hAnsi="Arial" w:cs="Arial"/>
        </w:rPr>
        <w:t xml:space="preserve">Comprenderán aquellas unidades que el profesor considere oportuno. </w:t>
      </w:r>
    </w:p>
    <w:p w:rsidR="003E55BB" w:rsidRPr="004472C1" w:rsidRDefault="003E55BB" w:rsidP="003E55BB">
      <w:pPr>
        <w:numPr>
          <w:ilvl w:val="0"/>
          <w:numId w:val="7"/>
        </w:numPr>
        <w:tabs>
          <w:tab w:val="clear" w:pos="360"/>
          <w:tab w:val="num" w:pos="709"/>
        </w:tabs>
        <w:spacing w:before="60"/>
        <w:ind w:left="720" w:right="-11" w:hanging="346"/>
        <w:jc w:val="both"/>
        <w:rPr>
          <w:rFonts w:ascii="Arial" w:hAnsi="Arial" w:cs="Arial"/>
        </w:rPr>
      </w:pPr>
      <w:r w:rsidRPr="004472C1">
        <w:rPr>
          <w:rFonts w:ascii="Arial" w:hAnsi="Arial" w:cs="Arial"/>
        </w:rPr>
        <w:t>Si en el periodo evaluable se realizan varios exámenes, se</w:t>
      </w:r>
      <w:r w:rsidR="00F40D58">
        <w:rPr>
          <w:rFonts w:ascii="Arial" w:hAnsi="Arial" w:cs="Arial"/>
        </w:rPr>
        <w:t xml:space="preserve"> considerará la media</w:t>
      </w:r>
      <w:r w:rsidRPr="004472C1">
        <w:rPr>
          <w:rFonts w:ascii="Arial" w:hAnsi="Arial" w:cs="Arial"/>
        </w:rPr>
        <w:t xml:space="preserve"> de las calificaciones obtenidas en los mismos.</w:t>
      </w:r>
    </w:p>
    <w:p w:rsidR="003E55BB" w:rsidRPr="004472C1" w:rsidRDefault="003E55BB" w:rsidP="003E55BB">
      <w:pPr>
        <w:numPr>
          <w:ilvl w:val="0"/>
          <w:numId w:val="7"/>
        </w:numPr>
        <w:tabs>
          <w:tab w:val="clear" w:pos="360"/>
          <w:tab w:val="num" w:pos="709"/>
        </w:tabs>
        <w:spacing w:before="60"/>
        <w:ind w:left="720" w:right="-11" w:hanging="346"/>
        <w:jc w:val="both"/>
        <w:rPr>
          <w:rFonts w:ascii="Arial" w:hAnsi="Arial" w:cs="Arial"/>
        </w:rPr>
      </w:pPr>
      <w:r w:rsidRPr="004472C1">
        <w:rPr>
          <w:rFonts w:ascii="Arial" w:hAnsi="Arial" w:cs="Arial"/>
        </w:rPr>
        <w:t>Consistirán en una prueba escrita.</w:t>
      </w:r>
      <w:r w:rsidRPr="004472C1">
        <w:rPr>
          <w:rFonts w:ascii="Arial" w:hAnsi="Arial" w:cs="Arial"/>
          <w:bCs/>
        </w:rPr>
        <w:t xml:space="preserve"> Además del rigor técnico y la adecuada utilización de la terminología específica del módulo, se requerirá una presentación correcta, en cuanto al orden, limpieza y legibilidad, tanto de los ejercicios escritos como de los trabajos.</w:t>
      </w:r>
    </w:p>
    <w:p w:rsidR="003E55BB" w:rsidRPr="004472C1" w:rsidRDefault="003E55BB" w:rsidP="003E55BB">
      <w:pPr>
        <w:numPr>
          <w:ilvl w:val="0"/>
          <w:numId w:val="7"/>
        </w:numPr>
        <w:tabs>
          <w:tab w:val="clear" w:pos="360"/>
          <w:tab w:val="num" w:pos="709"/>
        </w:tabs>
        <w:spacing w:before="60"/>
        <w:ind w:left="720" w:right="-9" w:hanging="346"/>
        <w:jc w:val="both"/>
        <w:rPr>
          <w:rFonts w:ascii="Arial" w:hAnsi="Arial" w:cs="Arial"/>
        </w:rPr>
      </w:pPr>
      <w:r w:rsidRPr="004472C1">
        <w:rPr>
          <w:rFonts w:ascii="Arial" w:hAnsi="Arial" w:cs="Arial"/>
        </w:rPr>
        <w:t xml:space="preserve">Dentro de un trimestre, la </w:t>
      </w:r>
      <w:r w:rsidRPr="004472C1">
        <w:rPr>
          <w:rFonts w:ascii="Arial" w:hAnsi="Arial" w:cs="Arial"/>
          <w:b/>
        </w:rPr>
        <w:t>nota mínima</w:t>
      </w:r>
      <w:r w:rsidRPr="004472C1">
        <w:rPr>
          <w:rFonts w:ascii="Arial" w:hAnsi="Arial" w:cs="Arial"/>
        </w:rPr>
        <w:t xml:space="preserve"> de los exámenes </w:t>
      </w:r>
      <w:r w:rsidRPr="004472C1">
        <w:rPr>
          <w:rFonts w:ascii="Arial" w:hAnsi="Arial" w:cs="Arial"/>
          <w:b/>
        </w:rPr>
        <w:t>para</w:t>
      </w:r>
      <w:r w:rsidRPr="004472C1">
        <w:rPr>
          <w:rFonts w:ascii="Arial" w:hAnsi="Arial" w:cs="Arial"/>
        </w:rPr>
        <w:t xml:space="preserve"> poder </w:t>
      </w:r>
      <w:r w:rsidRPr="004472C1">
        <w:rPr>
          <w:rFonts w:ascii="Arial" w:hAnsi="Arial" w:cs="Arial"/>
          <w:b/>
        </w:rPr>
        <w:t>promediar</w:t>
      </w:r>
      <w:r w:rsidRPr="004472C1">
        <w:rPr>
          <w:rFonts w:ascii="Arial" w:hAnsi="Arial" w:cs="Arial"/>
        </w:rPr>
        <w:t xml:space="preserve"> con el resto de notas (de posibles trabajos y nota de participación), será </w:t>
      </w:r>
      <w:r w:rsidRPr="004472C1">
        <w:rPr>
          <w:rFonts w:ascii="Arial" w:hAnsi="Arial" w:cs="Arial"/>
          <w:b/>
        </w:rPr>
        <w:t>de 4</w:t>
      </w:r>
      <w:r w:rsidRPr="004472C1">
        <w:rPr>
          <w:rFonts w:ascii="Arial" w:hAnsi="Arial" w:cs="Arial"/>
        </w:rPr>
        <w:t xml:space="preserve">. Si en un trimestre, alguna de las calificaciones no puede promediar con el resto por el motivo anteriormente indicado, la calificación máxima del trimestre será de 4. </w:t>
      </w:r>
    </w:p>
    <w:p w:rsidR="003E55BB" w:rsidRPr="004472C1" w:rsidRDefault="003E55BB" w:rsidP="003E55BB">
      <w:pPr>
        <w:numPr>
          <w:ilvl w:val="0"/>
          <w:numId w:val="7"/>
        </w:numPr>
        <w:tabs>
          <w:tab w:val="clear" w:pos="360"/>
          <w:tab w:val="num" w:pos="709"/>
        </w:tabs>
        <w:spacing w:before="60"/>
        <w:ind w:left="720" w:right="-9" w:hanging="346"/>
        <w:jc w:val="both"/>
        <w:rPr>
          <w:rFonts w:ascii="Arial" w:hAnsi="Arial" w:cs="Arial"/>
        </w:rPr>
      </w:pPr>
      <w:r w:rsidRPr="004472C1">
        <w:rPr>
          <w:rFonts w:ascii="Arial" w:hAnsi="Arial" w:cs="Arial"/>
        </w:rPr>
        <w:t xml:space="preserve">Los </w:t>
      </w:r>
      <w:r w:rsidRPr="004472C1">
        <w:rPr>
          <w:rFonts w:ascii="Arial" w:hAnsi="Arial" w:cs="Arial"/>
          <w:b/>
        </w:rPr>
        <w:t>contenidos</w:t>
      </w:r>
      <w:r w:rsidRPr="004472C1">
        <w:rPr>
          <w:rFonts w:ascii="Arial" w:hAnsi="Arial" w:cs="Arial"/>
        </w:rPr>
        <w:t xml:space="preserve"> examinados que hayan obtenido una </w:t>
      </w:r>
      <w:r w:rsidRPr="004472C1">
        <w:rPr>
          <w:rFonts w:ascii="Arial" w:hAnsi="Arial" w:cs="Arial"/>
          <w:b/>
        </w:rPr>
        <w:t>calificación inferior a 4,</w:t>
      </w:r>
      <w:r w:rsidRPr="004472C1">
        <w:rPr>
          <w:rFonts w:ascii="Arial" w:hAnsi="Arial" w:cs="Arial"/>
        </w:rPr>
        <w:t xml:space="preserve"> deberán </w:t>
      </w:r>
      <w:r w:rsidRPr="004472C1">
        <w:rPr>
          <w:rFonts w:ascii="Arial" w:hAnsi="Arial" w:cs="Arial"/>
          <w:b/>
        </w:rPr>
        <w:t xml:space="preserve">recuperarse en </w:t>
      </w:r>
      <w:r w:rsidRPr="004472C1">
        <w:rPr>
          <w:rFonts w:ascii="Arial" w:hAnsi="Arial" w:cs="Arial"/>
        </w:rPr>
        <w:t xml:space="preserve">la prueba de </w:t>
      </w:r>
      <w:r w:rsidRPr="004472C1">
        <w:rPr>
          <w:rFonts w:ascii="Arial" w:hAnsi="Arial" w:cs="Arial"/>
          <w:b/>
        </w:rPr>
        <w:t>junio</w:t>
      </w:r>
      <w:r w:rsidRPr="004472C1">
        <w:rPr>
          <w:rFonts w:ascii="Arial" w:hAnsi="Arial" w:cs="Arial"/>
        </w:rPr>
        <w:t xml:space="preserve">. </w:t>
      </w:r>
    </w:p>
    <w:p w:rsidR="003E55BB" w:rsidRPr="00F40D58" w:rsidRDefault="003E55BB" w:rsidP="003E55BB">
      <w:pPr>
        <w:numPr>
          <w:ilvl w:val="0"/>
          <w:numId w:val="7"/>
        </w:numPr>
        <w:tabs>
          <w:tab w:val="clear" w:pos="360"/>
          <w:tab w:val="num" w:pos="709"/>
        </w:tabs>
        <w:spacing w:before="60"/>
        <w:ind w:left="720" w:right="-9" w:hanging="346"/>
        <w:jc w:val="both"/>
        <w:rPr>
          <w:rFonts w:ascii="Arial" w:hAnsi="Arial" w:cs="Arial"/>
          <w:b/>
        </w:rPr>
      </w:pPr>
      <w:r w:rsidRPr="00F40D58">
        <w:rPr>
          <w:rFonts w:ascii="Arial" w:hAnsi="Arial" w:cs="Arial"/>
          <w:b/>
        </w:rPr>
        <w:t>No se repetirán exámenes</w:t>
      </w:r>
      <w:r w:rsidRPr="00F40D58">
        <w:rPr>
          <w:rFonts w:ascii="Arial" w:hAnsi="Arial" w:cs="Arial"/>
        </w:rPr>
        <w:t xml:space="preserve"> a aquellos alumnos que no se presenten el día y la hora establecidos, </w:t>
      </w:r>
      <w:r w:rsidRPr="00F40D58">
        <w:rPr>
          <w:rFonts w:ascii="Arial" w:hAnsi="Arial" w:cs="Arial"/>
          <w:b/>
        </w:rPr>
        <w:t>salvo causa muy justificada</w:t>
      </w:r>
      <w:r w:rsidRPr="00F40D58">
        <w:rPr>
          <w:rFonts w:ascii="Arial" w:hAnsi="Arial" w:cs="Arial"/>
        </w:rPr>
        <w:t xml:space="preserve"> que valorará el profesor del módulo. En caso de repetirse un examen, podrá hacerse de forma oral o escrita. </w:t>
      </w:r>
      <w:r w:rsidRPr="00F40D58">
        <w:rPr>
          <w:rFonts w:ascii="Arial" w:hAnsi="Arial" w:cs="Arial"/>
          <w:b/>
        </w:rPr>
        <w:t xml:space="preserve">En ningún caso se repetirán los exámenes correspondientes a pruebas finales o pruebas extraordinarias. </w:t>
      </w:r>
    </w:p>
    <w:p w:rsidR="003E55BB" w:rsidRPr="004472C1" w:rsidRDefault="003E55BB" w:rsidP="003E55BB">
      <w:pPr>
        <w:spacing w:before="240" w:after="240"/>
        <w:ind w:left="349" w:right="-11"/>
        <w:jc w:val="both"/>
        <w:rPr>
          <w:rFonts w:ascii="Arial" w:hAnsi="Arial" w:cs="Arial"/>
          <w:b/>
          <w:bCs/>
        </w:rPr>
      </w:pPr>
      <w:r w:rsidRPr="004472C1">
        <w:rPr>
          <w:rFonts w:ascii="Arial" w:hAnsi="Arial" w:cs="Arial"/>
          <w:b/>
          <w:bCs/>
          <w:u w:val="single"/>
        </w:rPr>
        <w:t>2.  TRABAJOS</w:t>
      </w:r>
    </w:p>
    <w:p w:rsidR="003E55BB" w:rsidRDefault="003E55BB" w:rsidP="003E55BB">
      <w:pPr>
        <w:numPr>
          <w:ilvl w:val="0"/>
          <w:numId w:val="42"/>
        </w:numPr>
        <w:spacing w:before="60"/>
        <w:ind w:left="709" w:right="-11"/>
        <w:jc w:val="both"/>
        <w:rPr>
          <w:rFonts w:ascii="Arial" w:hAnsi="Arial" w:cs="Arial"/>
          <w:b/>
          <w:bCs/>
          <w:u w:val="single"/>
        </w:rPr>
      </w:pPr>
      <w:r w:rsidRPr="00EB6E7E">
        <w:rPr>
          <w:rFonts w:ascii="Arial" w:hAnsi="Arial" w:cs="Arial"/>
          <w:bCs/>
        </w:rPr>
        <w:t>Cuando se realicen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3446A4">
        <w:rPr>
          <w:rFonts w:ascii="Arial" w:hAnsi="Arial" w:cs="Arial"/>
          <w:b/>
          <w:bCs/>
        </w:rPr>
        <w:t>e</w:t>
      </w:r>
      <w:r w:rsidRPr="003446A4">
        <w:rPr>
          <w:rFonts w:ascii="Arial" w:hAnsi="Arial" w:cs="Arial"/>
          <w:lang w:eastAsia="es-ES_tradnl"/>
        </w:rPr>
        <w:t xml:space="preserve">l </w:t>
      </w:r>
      <w:r w:rsidR="005E6F54" w:rsidRPr="003446A4">
        <w:rPr>
          <w:rFonts w:ascii="Arial" w:hAnsi="Arial" w:cs="Arial"/>
          <w:b/>
          <w:lang w:eastAsia="es-ES_tradnl"/>
        </w:rPr>
        <w:t>10</w:t>
      </w:r>
      <w:r w:rsidRPr="003446A4">
        <w:rPr>
          <w:rFonts w:ascii="Arial" w:hAnsi="Arial" w:cs="Arial"/>
          <w:b/>
          <w:lang w:eastAsia="es-ES_tradnl"/>
        </w:rPr>
        <w:t xml:space="preserve"> % a los trabajos que haya que presentar</w:t>
      </w:r>
      <w:r w:rsidRPr="003446A4">
        <w:rPr>
          <w:rFonts w:ascii="Arial" w:hAnsi="Arial" w:cs="Arial"/>
          <w:lang w:eastAsia="es-ES_tradnl"/>
        </w:rPr>
        <w:t>,</w:t>
      </w:r>
      <w:r w:rsidRPr="00EB6E7E">
        <w:rPr>
          <w:rFonts w:ascii="Arial" w:hAnsi="Arial" w:cs="Arial"/>
          <w:lang w:eastAsia="es-ES_tradnl"/>
        </w:rPr>
        <w:t xml:space="preserve"> voluntarios u obligatorios</w:t>
      </w:r>
      <w:r w:rsidRPr="00EB6E7E">
        <w:rPr>
          <w:rFonts w:ascii="Arial" w:hAnsi="Arial" w:cs="Arial"/>
        </w:rPr>
        <w:t xml:space="preserve"> a la calificación del período evaluado.</w:t>
      </w:r>
      <w:r w:rsidRPr="00EB6E7E">
        <w:rPr>
          <w:rFonts w:ascii="Arial" w:hAnsi="Arial" w:cs="Arial"/>
          <w:lang w:eastAsia="es-ES_tradnl"/>
        </w:rPr>
        <w:t xml:space="preserve"> Se incluye en este apartado la realización de las actividades propuestas y el trabajo en clase, a</w:t>
      </w:r>
      <w:r>
        <w:rPr>
          <w:rFonts w:ascii="Arial" w:hAnsi="Arial" w:cs="Arial"/>
          <w:lang w:eastAsia="es-ES_tradnl"/>
        </w:rPr>
        <w:t>sí como la participación</w:t>
      </w:r>
      <w:r w:rsidRPr="00EB6E7E">
        <w:rPr>
          <w:rFonts w:ascii="Arial" w:hAnsi="Arial" w:cs="Arial"/>
          <w:lang w:eastAsia="es-ES_tradnl"/>
        </w:rPr>
        <w:t xml:space="preserve">. En caso de no haber presentado los trabajos obligatorios, la nota en “trabajos” será 0 a menos que la no presentación esté debidamente justificada. Además se tendrá en cuenta lo siguiente: </w:t>
      </w:r>
    </w:p>
    <w:p w:rsidR="003E55BB" w:rsidRDefault="003E55BB" w:rsidP="003E55BB">
      <w:pPr>
        <w:numPr>
          <w:ilvl w:val="1"/>
          <w:numId w:val="42"/>
        </w:numPr>
        <w:spacing w:before="60"/>
        <w:ind w:right="-11"/>
        <w:jc w:val="both"/>
        <w:rPr>
          <w:rFonts w:ascii="Arial" w:hAnsi="Arial" w:cs="Arial"/>
          <w:b/>
          <w:bCs/>
          <w:u w:val="single"/>
        </w:rPr>
      </w:pPr>
      <w:r w:rsidRPr="00A17D6A">
        <w:rPr>
          <w:rFonts w:ascii="Arial" w:hAnsi="Arial" w:cs="Arial"/>
          <w:lang w:eastAsia="es-ES_tradnl"/>
        </w:rPr>
        <w:t xml:space="preserve">Si los trabajos se entregan con retraso tendrán una penalización en la nota de 0,2 puntos por cada día de retraso. </w:t>
      </w:r>
    </w:p>
    <w:p w:rsidR="003E55BB" w:rsidRDefault="003E55BB" w:rsidP="003E55BB">
      <w:pPr>
        <w:numPr>
          <w:ilvl w:val="1"/>
          <w:numId w:val="42"/>
        </w:numPr>
        <w:spacing w:before="60"/>
        <w:ind w:right="-11"/>
        <w:jc w:val="both"/>
        <w:rPr>
          <w:rFonts w:ascii="Arial" w:hAnsi="Arial" w:cs="Arial"/>
          <w:b/>
          <w:bCs/>
          <w:u w:val="single"/>
        </w:rPr>
      </w:pPr>
      <w:r w:rsidRPr="00A17D6A">
        <w:rPr>
          <w:rFonts w:ascii="Arial" w:hAnsi="Arial" w:cs="Arial"/>
          <w:lang w:eastAsia="es-ES_tradnl"/>
        </w:rPr>
        <w:t xml:space="preserve"> No entre</w:t>
      </w:r>
      <w:r>
        <w:rPr>
          <w:rFonts w:ascii="Arial" w:hAnsi="Arial" w:cs="Arial"/>
          <w:lang w:eastAsia="es-ES_tradnl"/>
        </w:rPr>
        <w:t>garlo con un retraso máximo de 1</w:t>
      </w:r>
      <w:r w:rsidRPr="00A17D6A">
        <w:rPr>
          <w:rFonts w:ascii="Arial" w:hAnsi="Arial" w:cs="Arial"/>
          <w:lang w:eastAsia="es-ES_tradnl"/>
        </w:rPr>
        <w:t xml:space="preserve"> semanas, se considerará no entregado y por tanto la calificación será de 0. </w:t>
      </w:r>
    </w:p>
    <w:p w:rsidR="003E55BB" w:rsidRPr="004472C1" w:rsidRDefault="003E55BB" w:rsidP="003E55BB">
      <w:pPr>
        <w:numPr>
          <w:ilvl w:val="0"/>
          <w:numId w:val="42"/>
        </w:numPr>
        <w:spacing w:before="60"/>
        <w:ind w:left="709" w:right="-9"/>
        <w:jc w:val="both"/>
        <w:rPr>
          <w:rFonts w:ascii="Arial" w:hAnsi="Arial" w:cs="Arial"/>
        </w:rPr>
      </w:pPr>
      <w:r w:rsidRPr="004472C1">
        <w:rPr>
          <w:rFonts w:ascii="Arial" w:hAnsi="Arial" w:cs="Arial"/>
          <w:b/>
        </w:rPr>
        <w:lastRenderedPageBreak/>
        <w:t>Se aprobarán con una nota mínima de 5 sobre 10.</w:t>
      </w:r>
      <w:r w:rsidRPr="004472C1">
        <w:rPr>
          <w:rFonts w:ascii="Arial" w:hAnsi="Arial" w:cs="Arial"/>
        </w:rPr>
        <w:t xml:space="preserve"> Los criterios de calificación de cada trabajo se indicarán en el enunciado del mismo.</w:t>
      </w:r>
    </w:p>
    <w:p w:rsidR="003E55BB" w:rsidRPr="004472C1" w:rsidRDefault="003E55BB" w:rsidP="003E55BB">
      <w:pPr>
        <w:numPr>
          <w:ilvl w:val="0"/>
          <w:numId w:val="42"/>
        </w:numPr>
        <w:spacing w:before="60"/>
        <w:ind w:left="709" w:right="-9"/>
        <w:jc w:val="both"/>
        <w:rPr>
          <w:rFonts w:ascii="Arial" w:hAnsi="Arial" w:cs="Arial"/>
        </w:rPr>
      </w:pPr>
      <w:r w:rsidRPr="004472C1">
        <w:rPr>
          <w:rFonts w:ascii="Arial" w:hAnsi="Arial" w:cs="Arial"/>
        </w:rPr>
        <w:t>Si en el periodo evaluable se han propuesto varios trabajos, se hará la media aritmética de las calificaciones obtenidas en los mismos.</w:t>
      </w:r>
    </w:p>
    <w:p w:rsidR="002F73DC" w:rsidRPr="00257A2F" w:rsidRDefault="003E55BB" w:rsidP="00257A2F">
      <w:pPr>
        <w:numPr>
          <w:ilvl w:val="0"/>
          <w:numId w:val="42"/>
        </w:numPr>
        <w:spacing w:before="60"/>
        <w:ind w:left="709" w:right="-9"/>
        <w:jc w:val="both"/>
        <w:rPr>
          <w:rFonts w:ascii="Arial" w:hAnsi="Arial" w:cs="Arial"/>
        </w:rPr>
      </w:pPr>
      <w:r w:rsidRPr="004472C1">
        <w:rPr>
          <w:rFonts w:ascii="Arial" w:hAnsi="Arial" w:cs="Arial"/>
        </w:rPr>
        <w:t>Para aprobar el módulo, todos los trabajos deberán haber obtenido una nota mínima de 4.</w:t>
      </w:r>
    </w:p>
    <w:p w:rsidR="002F73DC" w:rsidRDefault="002F73DC" w:rsidP="002F73DC">
      <w:pPr>
        <w:ind w:left="784" w:right="-11"/>
        <w:jc w:val="both"/>
        <w:rPr>
          <w:rFonts w:ascii="Arial" w:hAnsi="Arial" w:cs="Arial"/>
        </w:rPr>
      </w:pPr>
    </w:p>
    <w:p w:rsidR="00E579D9" w:rsidRDefault="00E579D9" w:rsidP="002F73DC">
      <w:pPr>
        <w:ind w:left="784" w:right="-11"/>
        <w:jc w:val="both"/>
        <w:rPr>
          <w:rFonts w:ascii="Arial" w:hAnsi="Arial" w:cs="Arial"/>
        </w:rPr>
      </w:pPr>
    </w:p>
    <w:p w:rsidR="00E579D9" w:rsidRDefault="00E579D9" w:rsidP="002F73DC">
      <w:pPr>
        <w:ind w:left="784" w:right="-11"/>
        <w:jc w:val="both"/>
        <w:rPr>
          <w:rFonts w:ascii="Arial" w:hAnsi="Arial" w:cs="Arial"/>
        </w:rPr>
      </w:pPr>
    </w:p>
    <w:p w:rsidR="00AA439F" w:rsidRPr="00AA439F" w:rsidRDefault="00E57491" w:rsidP="00AA439F">
      <w:pPr>
        <w:pStyle w:val="Prrafodelista"/>
        <w:numPr>
          <w:ilvl w:val="0"/>
          <w:numId w:val="2"/>
        </w:numPr>
        <w:spacing w:before="240" w:after="240"/>
        <w:ind w:right="-11"/>
        <w:jc w:val="both"/>
        <w:rPr>
          <w:rFonts w:ascii="Arial" w:hAnsi="Arial" w:cs="Arial"/>
          <w:b/>
          <w:bCs/>
          <w:u w:val="single"/>
        </w:rPr>
      </w:pPr>
      <w:r w:rsidRPr="00257A2F">
        <w:rPr>
          <w:rFonts w:ascii="Arial" w:hAnsi="Arial" w:cs="Arial"/>
          <w:b/>
          <w:bCs/>
          <w:u w:val="single"/>
        </w:rPr>
        <w:t>RECUPERACIÓN</w:t>
      </w:r>
    </w:p>
    <w:p w:rsidR="00AA439F" w:rsidRPr="00AA439F" w:rsidRDefault="00AA439F" w:rsidP="00AA439F">
      <w:pPr>
        <w:ind w:left="360" w:right="-9"/>
        <w:jc w:val="both"/>
        <w:rPr>
          <w:rFonts w:ascii="Arial" w:hAnsi="Arial" w:cs="Arial"/>
          <w:b/>
          <w:bCs/>
        </w:rPr>
      </w:pPr>
      <w:r w:rsidRPr="00AA439F">
        <w:rPr>
          <w:rFonts w:ascii="Arial" w:hAnsi="Arial" w:cs="Arial"/>
          <w:bCs/>
        </w:rPr>
        <w:t xml:space="preserve">De obtener el alumno una calificación inferior a 5 puntos sobre 10 en la 1ª, 2ª ó 3ª evaluación, deberá realizar las pruebas de recuperación correspondientes, debiendo el </w:t>
      </w:r>
      <w:r w:rsidRPr="00AA439F">
        <w:rPr>
          <w:rFonts w:ascii="Arial" w:hAnsi="Arial" w:cs="Arial"/>
          <w:b/>
          <w:bCs/>
        </w:rPr>
        <w:t>alumno examinarse de TODA LA EVALUACIÓN, es decir, NO se guardarán las partes superadas en esa evaluación.</w:t>
      </w:r>
    </w:p>
    <w:p w:rsidR="00E57491" w:rsidRDefault="00E57491" w:rsidP="00E57491">
      <w:pPr>
        <w:ind w:left="360" w:right="-9"/>
        <w:jc w:val="both"/>
        <w:rPr>
          <w:rFonts w:ascii="Arial" w:hAnsi="Arial" w:cs="Arial"/>
        </w:rPr>
      </w:pPr>
    </w:p>
    <w:p w:rsidR="00E57491" w:rsidRDefault="00257A2F" w:rsidP="00E57491">
      <w:pPr>
        <w:ind w:left="360" w:right="-9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</w:t>
      </w:r>
      <w:r w:rsidR="00E57491" w:rsidRPr="00A66CD2">
        <w:rPr>
          <w:rFonts w:ascii="Arial" w:hAnsi="Arial" w:cs="Arial"/>
          <w:b/>
          <w:bCs/>
          <w:u w:val="single"/>
        </w:rPr>
        <w:t>. CALIFICACIÓN FINAL</w:t>
      </w:r>
    </w:p>
    <w:p w:rsidR="00BA38FD" w:rsidRDefault="00E57491" w:rsidP="00BA38FD">
      <w:pPr>
        <w:spacing w:before="240" w:after="120"/>
        <w:ind w:left="360" w:right="-11"/>
        <w:jc w:val="both"/>
        <w:rPr>
          <w:rFonts w:ascii="Arial" w:hAnsi="Arial" w:cs="Arial"/>
          <w:b/>
        </w:rPr>
      </w:pPr>
      <w:r w:rsidRPr="00A66CD2">
        <w:rPr>
          <w:rFonts w:ascii="Arial" w:hAnsi="Arial" w:cs="Arial"/>
        </w:rPr>
        <w:t xml:space="preserve">La calificación final del módulo se obtendrá realizando la </w:t>
      </w:r>
      <w:r w:rsidRPr="00A66CD2">
        <w:rPr>
          <w:rFonts w:ascii="Arial" w:hAnsi="Arial" w:cs="Arial"/>
          <w:b/>
        </w:rPr>
        <w:t>media</w:t>
      </w:r>
      <w:r w:rsidRPr="00A66CD2">
        <w:rPr>
          <w:rFonts w:ascii="Arial" w:hAnsi="Arial" w:cs="Arial"/>
        </w:rPr>
        <w:t xml:space="preserve"> de las notas finales de cada trimestre. Para poder promediar unos trimestres con otros se exigirá haber obtenido una </w:t>
      </w:r>
      <w:r w:rsidRPr="00A66CD2">
        <w:rPr>
          <w:rFonts w:ascii="Arial" w:hAnsi="Arial" w:cs="Arial"/>
          <w:b/>
        </w:rPr>
        <w:t>nota mínima de 4.</w:t>
      </w:r>
    </w:p>
    <w:p w:rsidR="00BA38FD" w:rsidRPr="00BA38FD" w:rsidRDefault="00BA38FD" w:rsidP="00BA38FD">
      <w:pPr>
        <w:spacing w:before="240" w:after="120"/>
        <w:ind w:left="360" w:right="-11"/>
        <w:jc w:val="both"/>
        <w:rPr>
          <w:rFonts w:ascii="Arial" w:hAnsi="Arial" w:cs="Arial"/>
          <w:b/>
        </w:rPr>
      </w:pPr>
      <w:r w:rsidRPr="00BA38FD">
        <w:rPr>
          <w:rFonts w:ascii="Arial" w:hAnsi="Arial" w:cs="Arial"/>
        </w:rPr>
        <w:t xml:space="preserve">Para quienes la nota anterior sea inferior a 5 puntos </w:t>
      </w:r>
      <w:r>
        <w:rPr>
          <w:rFonts w:ascii="Arial" w:hAnsi="Arial" w:cs="Arial"/>
        </w:rPr>
        <w:t xml:space="preserve">se realizará una </w:t>
      </w:r>
      <w:r w:rsidRPr="00BA38FD">
        <w:rPr>
          <w:rFonts w:ascii="Arial" w:hAnsi="Arial" w:cs="Arial"/>
          <w:b/>
        </w:rPr>
        <w:t>prueba global</w:t>
      </w:r>
      <w:r>
        <w:rPr>
          <w:rFonts w:ascii="Arial" w:hAnsi="Arial" w:cs="Arial"/>
          <w:b/>
        </w:rPr>
        <w:t xml:space="preserve"> en marzo</w:t>
      </w:r>
    </w:p>
    <w:p w:rsidR="00E57491" w:rsidRPr="00332519" w:rsidRDefault="00257A2F" w:rsidP="00E57491">
      <w:pPr>
        <w:spacing w:before="240"/>
        <w:ind w:left="360" w:right="-1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</w:t>
      </w:r>
      <w:r w:rsidR="00E57491">
        <w:rPr>
          <w:rFonts w:ascii="Arial" w:hAnsi="Arial" w:cs="Arial"/>
          <w:b/>
          <w:bCs/>
          <w:u w:val="single"/>
        </w:rPr>
        <w:t>. PÉRDIDA DE LA EVALUACIÓNCONTINUA</w:t>
      </w:r>
    </w:p>
    <w:p w:rsidR="00E57491" w:rsidRPr="00332519" w:rsidRDefault="00E57491" w:rsidP="00E57491">
      <w:pPr>
        <w:spacing w:before="240"/>
        <w:ind w:left="360" w:right="-9"/>
        <w:jc w:val="both"/>
        <w:rPr>
          <w:rFonts w:ascii="Arial" w:hAnsi="Arial" w:cs="Arial"/>
        </w:rPr>
      </w:pPr>
      <w:r w:rsidRPr="00957691">
        <w:rPr>
          <w:rFonts w:ascii="Arial" w:hAnsi="Arial" w:cs="Arial"/>
          <w:color w:val="000000"/>
        </w:rPr>
        <w:t xml:space="preserve">La evaluación continua no podrá aplicarse respecto a aquel alumnado cuyas faltas de asistencia superen el 15%. Esto supone para este módulo un </w:t>
      </w:r>
      <w:r w:rsidRPr="00957691">
        <w:rPr>
          <w:rFonts w:ascii="Arial" w:hAnsi="Arial" w:cs="Arial"/>
          <w:b/>
          <w:color w:val="000000"/>
        </w:rPr>
        <w:t xml:space="preserve">máximo de </w:t>
      </w:r>
      <w:r>
        <w:rPr>
          <w:rFonts w:ascii="Arial" w:hAnsi="Arial" w:cs="Arial"/>
          <w:b/>
        </w:rPr>
        <w:t>16</w:t>
      </w:r>
      <w:r w:rsidRPr="00957691">
        <w:rPr>
          <w:rFonts w:ascii="Arial" w:hAnsi="Arial" w:cs="Arial"/>
          <w:b/>
          <w:color w:val="000000"/>
        </w:rPr>
        <w:t xml:space="preserve"> faltas de asistencia</w:t>
      </w:r>
      <w:r>
        <w:rPr>
          <w:rFonts w:ascii="Arial" w:hAnsi="Arial" w:cs="Arial"/>
        </w:rPr>
        <w:t xml:space="preserve"> durante el curso. En  estos casos la evaluación será única y final a través de una prueba teórica-práctica y la calificación del módulo vendrá determinada por la única valoración del examen que se realizará en la convocatoria marzo.</w:t>
      </w:r>
    </w:p>
    <w:p w:rsidR="00E57491" w:rsidRDefault="00E57491" w:rsidP="00E57491">
      <w:pPr>
        <w:ind w:right="-9"/>
        <w:jc w:val="both"/>
        <w:rPr>
          <w:position w:val="6"/>
          <w:sz w:val="24"/>
        </w:rPr>
      </w:pPr>
    </w:p>
    <w:p w:rsidR="00E57491" w:rsidRPr="00F840CC" w:rsidRDefault="00E57491" w:rsidP="00E57491">
      <w:pPr>
        <w:pStyle w:val="Ttulo8"/>
        <w:tabs>
          <w:tab w:val="clear" w:pos="142"/>
        </w:tabs>
        <w:ind w:left="420" w:hanging="364"/>
        <w:rPr>
          <w:rFonts w:ascii="Arial" w:hAnsi="Arial" w:cs="Arial"/>
          <w:vanish/>
          <w:sz w:val="24"/>
          <w:szCs w:val="24"/>
        </w:rPr>
      </w:pPr>
      <w:bookmarkStart w:id="7" w:name="_F.__Actividades"/>
      <w:bookmarkEnd w:id="7"/>
      <w:r>
        <w:rPr>
          <w:rFonts w:ascii="Arial" w:hAnsi="Arial" w:cs="Arial"/>
          <w:sz w:val="24"/>
          <w:szCs w:val="24"/>
        </w:rPr>
        <w:t xml:space="preserve">F. </w:t>
      </w:r>
      <w:r w:rsidRPr="00F840CC">
        <w:rPr>
          <w:rFonts w:ascii="Arial" w:hAnsi="Arial" w:cs="Arial"/>
          <w:sz w:val="24"/>
          <w:szCs w:val="24"/>
        </w:rPr>
        <w:t>Actividades de recuperación, orientación y apoyo para los alumnos pendientes</w:t>
      </w:r>
    </w:p>
    <w:p w:rsidR="00E57491" w:rsidRPr="00F840CC" w:rsidRDefault="00E57491" w:rsidP="00E57491">
      <w:pPr>
        <w:pStyle w:val="Ttulo8"/>
        <w:rPr>
          <w:rFonts w:ascii="Arial" w:hAnsi="Arial" w:cs="Arial"/>
          <w:b w:val="0"/>
          <w:sz w:val="24"/>
          <w:szCs w:val="24"/>
        </w:rPr>
      </w:pPr>
      <w:r w:rsidRPr="00F840CC">
        <w:rPr>
          <w:rFonts w:ascii="Arial" w:hAnsi="Arial" w:cs="Arial"/>
          <w:b w:val="0"/>
          <w:vanish/>
          <w:sz w:val="24"/>
          <w:szCs w:val="24"/>
        </w:rPr>
        <w:t>333Capaci</w:t>
      </w:r>
    </w:p>
    <w:p w:rsidR="00E57491" w:rsidRDefault="00E57491" w:rsidP="00E57491">
      <w:pPr>
        <w:ind w:right="-113"/>
        <w:jc w:val="both"/>
        <w:rPr>
          <w:rFonts w:ascii="Arial" w:hAnsi="Arial" w:cs="Arial"/>
        </w:rPr>
      </w:pPr>
    </w:p>
    <w:p w:rsidR="00E57491" w:rsidRDefault="00E57491" w:rsidP="00E57491">
      <w:pPr>
        <w:ind w:left="84"/>
        <w:jc w:val="both"/>
        <w:rPr>
          <w:rFonts w:ascii="Arial" w:hAnsi="Arial" w:cs="Arial"/>
        </w:rPr>
      </w:pPr>
      <w:r w:rsidRPr="003B6ED9">
        <w:rPr>
          <w:rFonts w:ascii="Arial" w:hAnsi="Arial" w:cs="Arial"/>
        </w:rPr>
        <w:t xml:space="preserve">En el caso de la no superación del módulo en la convocatoria de </w:t>
      </w:r>
      <w:r>
        <w:rPr>
          <w:rFonts w:ascii="Arial" w:hAnsi="Arial" w:cs="Arial"/>
        </w:rPr>
        <w:t>marzo, será el profesor que imparta el módulo el responsable de la orientación y seguimiento de estos alumnos. P</w:t>
      </w:r>
      <w:r w:rsidRPr="003B6ED9">
        <w:rPr>
          <w:rFonts w:ascii="Arial" w:hAnsi="Arial" w:cs="Arial"/>
        </w:rPr>
        <w:t>odrán asistir a clases de repaso en el tercer trimestre, durante el períod</w:t>
      </w:r>
      <w:r>
        <w:rPr>
          <w:rFonts w:ascii="Arial" w:hAnsi="Arial" w:cs="Arial"/>
        </w:rPr>
        <w:t xml:space="preserve">o de la FCT, realizando las actividades de recuperación que les indique el profesor siendo evaluados en junio. </w:t>
      </w:r>
    </w:p>
    <w:p w:rsidR="00E57491" w:rsidRPr="00F840CC" w:rsidRDefault="00E57491" w:rsidP="00E57491">
      <w:pPr>
        <w:ind w:right="-113"/>
        <w:jc w:val="both"/>
        <w:rPr>
          <w:rFonts w:ascii="Arial" w:hAnsi="Arial" w:cs="Arial"/>
        </w:rPr>
      </w:pPr>
    </w:p>
    <w:p w:rsidR="00E57491" w:rsidRPr="00F840CC" w:rsidRDefault="00E57491" w:rsidP="00E57491">
      <w:pPr>
        <w:pStyle w:val="Ttulo8"/>
        <w:pBdr>
          <w:left w:val="single" w:sz="4" w:space="0" w:color="auto"/>
        </w:pBdr>
        <w:tabs>
          <w:tab w:val="clear" w:pos="142"/>
        </w:tabs>
        <w:ind w:left="420" w:right="122" w:hanging="420"/>
        <w:rPr>
          <w:rFonts w:ascii="Arial" w:hAnsi="Arial" w:cs="Arial"/>
          <w:sz w:val="24"/>
          <w:szCs w:val="24"/>
        </w:rPr>
      </w:pPr>
      <w:bookmarkStart w:id="8" w:name="_G.__Materiales"/>
      <w:bookmarkEnd w:id="8"/>
      <w:r w:rsidRPr="00F840CC">
        <w:rPr>
          <w:rFonts w:ascii="Arial" w:hAnsi="Arial" w:cs="Arial"/>
          <w:sz w:val="24"/>
          <w:szCs w:val="24"/>
        </w:rPr>
        <w:t xml:space="preserve"> G. Materiales y recursos didácticos a utilizar, incluidos los libros para uso de los alumnos</w:t>
      </w:r>
    </w:p>
    <w:p w:rsidR="00E57491" w:rsidRDefault="00E57491" w:rsidP="00E57491">
      <w:pPr>
        <w:widowControl w:val="0"/>
        <w:ind w:left="84" w:right="122"/>
        <w:jc w:val="both"/>
        <w:rPr>
          <w:sz w:val="24"/>
        </w:rPr>
      </w:pPr>
    </w:p>
    <w:p w:rsidR="00E57491" w:rsidRPr="008A628A" w:rsidRDefault="00E57491" w:rsidP="00E57491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ind w:left="720" w:right="122"/>
        <w:jc w:val="both"/>
        <w:rPr>
          <w:rFonts w:ascii="Arial" w:hAnsi="Arial" w:cs="Arial"/>
        </w:rPr>
      </w:pPr>
      <w:r w:rsidRPr="003C69C2">
        <w:rPr>
          <w:rFonts w:ascii="Arial" w:hAnsi="Arial" w:cs="Arial"/>
          <w:b/>
        </w:rPr>
        <w:t>Libros y manuales</w:t>
      </w:r>
      <w:r w:rsidRPr="00DF2EB6">
        <w:rPr>
          <w:rFonts w:ascii="Arial" w:hAnsi="Arial" w:cs="Arial"/>
        </w:rPr>
        <w:t>:</w:t>
      </w:r>
    </w:p>
    <w:p w:rsidR="00E57491" w:rsidRPr="004C0280" w:rsidRDefault="00E57491" w:rsidP="00152F61">
      <w:pPr>
        <w:pStyle w:val="Prrafodelista1"/>
        <w:numPr>
          <w:ilvl w:val="0"/>
          <w:numId w:val="14"/>
        </w:numPr>
        <w:ind w:right="122"/>
        <w:jc w:val="both"/>
        <w:rPr>
          <w:rFonts w:ascii="Arial" w:hAnsi="Arial" w:cs="Arial"/>
        </w:rPr>
      </w:pPr>
      <w:r w:rsidRPr="004C0280">
        <w:rPr>
          <w:rFonts w:ascii="Arial" w:hAnsi="Arial" w:cs="Arial"/>
        </w:rPr>
        <w:t>Operaciones auxiliares de gestión de tesorería.</w:t>
      </w:r>
    </w:p>
    <w:p w:rsidR="00A96663" w:rsidRPr="004C0280" w:rsidRDefault="00A96663" w:rsidP="00A96663">
      <w:pPr>
        <w:pStyle w:val="Prrafodelista1"/>
        <w:ind w:left="1080" w:right="122"/>
        <w:jc w:val="both"/>
        <w:rPr>
          <w:rFonts w:ascii="Arial" w:hAnsi="Arial" w:cs="Arial"/>
        </w:rPr>
      </w:pPr>
      <w:r w:rsidRPr="004C0280">
        <w:rPr>
          <w:rFonts w:ascii="Arial" w:hAnsi="Arial" w:cs="Arial"/>
        </w:rPr>
        <w:t>Ana T. Arias Rodríguez, Juan Fco. Caballero Cabrera y Tatiana Delgado Aguilar.</w:t>
      </w:r>
    </w:p>
    <w:p w:rsidR="00E57491" w:rsidRPr="004C0280" w:rsidRDefault="00E57491" w:rsidP="00E57491">
      <w:pPr>
        <w:ind w:left="1120" w:right="122"/>
        <w:jc w:val="both"/>
        <w:rPr>
          <w:rFonts w:ascii="Arial" w:hAnsi="Arial" w:cs="Arial"/>
          <w:lang w:val="es-ES"/>
        </w:rPr>
      </w:pPr>
      <w:r w:rsidRPr="004C0280">
        <w:rPr>
          <w:rFonts w:ascii="Arial" w:hAnsi="Arial" w:cs="Arial"/>
          <w:lang w:val="es-ES"/>
        </w:rPr>
        <w:t>Editorial Mc Graw Hill.</w:t>
      </w:r>
    </w:p>
    <w:p w:rsidR="00E57491" w:rsidRPr="00DF2EB6" w:rsidRDefault="00E57491" w:rsidP="00152F61">
      <w:pPr>
        <w:pStyle w:val="Prrafodelista1"/>
        <w:numPr>
          <w:ilvl w:val="0"/>
          <w:numId w:val="14"/>
        </w:numPr>
        <w:ind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Operaciones auxiliares de gestión de tesorería.</w:t>
      </w:r>
    </w:p>
    <w:p w:rsidR="00E57491" w:rsidRDefault="00617BC5" w:rsidP="00E57491">
      <w:pPr>
        <w:ind w:left="1120"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Carmen Ortega Vazquez</w:t>
      </w:r>
    </w:p>
    <w:p w:rsidR="00E57491" w:rsidRDefault="00617BC5" w:rsidP="00E57491">
      <w:pPr>
        <w:ind w:left="1120" w:right="12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Editorial Algaida</w:t>
      </w:r>
    </w:p>
    <w:p w:rsidR="003446A4" w:rsidRDefault="003446A4" w:rsidP="00E57491">
      <w:pPr>
        <w:ind w:left="1120" w:right="122"/>
        <w:jc w:val="both"/>
        <w:rPr>
          <w:rFonts w:ascii="Arial" w:hAnsi="Arial" w:cs="Arial"/>
          <w:lang w:val="es-ES"/>
        </w:rPr>
      </w:pPr>
    </w:p>
    <w:p w:rsidR="003446A4" w:rsidRPr="008A628A" w:rsidRDefault="003446A4" w:rsidP="00E57491">
      <w:pPr>
        <w:ind w:left="1120" w:right="122"/>
        <w:jc w:val="both"/>
        <w:rPr>
          <w:rFonts w:ascii="Arial" w:hAnsi="Arial" w:cs="Arial"/>
          <w:lang w:val="es-ES"/>
        </w:rPr>
      </w:pPr>
    </w:p>
    <w:p w:rsidR="00E57491" w:rsidRPr="00DF2EB6" w:rsidRDefault="00E57491" w:rsidP="00152F61">
      <w:pPr>
        <w:pStyle w:val="Prrafodelista1"/>
        <w:numPr>
          <w:ilvl w:val="0"/>
          <w:numId w:val="14"/>
        </w:numPr>
        <w:ind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Operaciones auxiliares de gestión de tesorería.</w:t>
      </w:r>
    </w:p>
    <w:p w:rsidR="00E57491" w:rsidRPr="008A628A" w:rsidRDefault="00E57491" w:rsidP="00E57491">
      <w:pPr>
        <w:ind w:left="1120"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Pedro María Garayoa</w:t>
      </w:r>
      <w:r w:rsidR="00617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Alzórriz.</w:t>
      </w:r>
    </w:p>
    <w:p w:rsidR="00E57491" w:rsidRPr="008A628A" w:rsidRDefault="00E57491" w:rsidP="00E57491">
      <w:pPr>
        <w:ind w:left="1120" w:right="122"/>
        <w:jc w:val="both"/>
        <w:rPr>
          <w:rFonts w:ascii="Arial" w:hAnsi="Arial" w:cs="Arial"/>
          <w:lang w:val="es-ES"/>
        </w:rPr>
      </w:pPr>
      <w:r w:rsidRPr="00DF2EB6">
        <w:rPr>
          <w:rFonts w:ascii="Arial" w:hAnsi="Arial" w:cs="Arial"/>
        </w:rPr>
        <w:t>Editorial MCMILLAN.</w:t>
      </w:r>
    </w:p>
    <w:p w:rsidR="00E57491" w:rsidRDefault="00E57491" w:rsidP="00E57491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ind w:left="720" w:right="122"/>
        <w:jc w:val="both"/>
        <w:rPr>
          <w:rFonts w:ascii="Arial" w:hAnsi="Arial" w:cs="Arial"/>
        </w:rPr>
      </w:pPr>
      <w:r w:rsidRPr="007B2CC7">
        <w:rPr>
          <w:rFonts w:ascii="Arial" w:hAnsi="Arial" w:cs="Arial"/>
          <w:b/>
        </w:rPr>
        <w:t>Apuntes y actividades complementarias</w:t>
      </w:r>
      <w:r w:rsidRPr="00DF2EB6">
        <w:rPr>
          <w:rFonts w:ascii="Arial" w:hAnsi="Arial" w:cs="Arial"/>
        </w:rPr>
        <w:t>.</w:t>
      </w:r>
    </w:p>
    <w:p w:rsidR="00205A20" w:rsidRPr="00E579D9" w:rsidRDefault="00E57491" w:rsidP="00E579D9">
      <w:pPr>
        <w:widowControl w:val="0"/>
        <w:numPr>
          <w:ilvl w:val="0"/>
          <w:numId w:val="6"/>
        </w:numPr>
        <w:tabs>
          <w:tab w:val="clear" w:pos="360"/>
          <w:tab w:val="num" w:pos="720"/>
        </w:tabs>
        <w:ind w:left="720" w:right="122"/>
        <w:jc w:val="both"/>
        <w:rPr>
          <w:rFonts w:ascii="Arial" w:hAnsi="Arial" w:cs="Arial"/>
        </w:rPr>
      </w:pPr>
      <w:r w:rsidRPr="00957691">
        <w:rPr>
          <w:rFonts w:ascii="Arial" w:hAnsi="Arial" w:cs="Arial"/>
          <w:b/>
        </w:rPr>
        <w:t>Calculadora</w:t>
      </w:r>
      <w:r w:rsidRPr="00957691">
        <w:rPr>
          <w:rFonts w:ascii="Arial" w:hAnsi="Arial" w:cs="Arial"/>
        </w:rPr>
        <w:t>.</w:t>
      </w:r>
    </w:p>
    <w:p w:rsidR="00205A20" w:rsidRDefault="00205A20" w:rsidP="00205A20">
      <w:pPr>
        <w:widowControl w:val="0"/>
        <w:ind w:left="720" w:right="122"/>
        <w:jc w:val="both"/>
        <w:rPr>
          <w:rFonts w:ascii="Arial" w:hAnsi="Arial" w:cs="Arial"/>
        </w:rPr>
      </w:pPr>
    </w:p>
    <w:p w:rsidR="00E57491" w:rsidRDefault="00E57491" w:rsidP="00E57491">
      <w:pPr>
        <w:widowControl w:val="0"/>
        <w:ind w:left="360" w:right="122"/>
        <w:jc w:val="both"/>
        <w:rPr>
          <w:rFonts w:ascii="Arial" w:hAnsi="Arial" w:cs="Arial"/>
          <w:b/>
        </w:rPr>
      </w:pPr>
    </w:p>
    <w:p w:rsidR="00E57491" w:rsidRPr="00B62DA5" w:rsidRDefault="00E57491" w:rsidP="00E57491">
      <w:pPr>
        <w:pStyle w:val="Ttulo8"/>
        <w:tabs>
          <w:tab w:val="clear" w:pos="142"/>
        </w:tabs>
        <w:ind w:left="322" w:right="122" w:hanging="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H. </w:t>
      </w:r>
      <w:r w:rsidRPr="00B62DA5">
        <w:rPr>
          <w:rFonts w:ascii="Arial" w:hAnsi="Arial" w:cs="Arial"/>
          <w:sz w:val="24"/>
          <w:szCs w:val="24"/>
        </w:rPr>
        <w:t>Medidas de atención a la diversidad y adaptaciones curriculares para los alumnos que las precisen</w:t>
      </w:r>
    </w:p>
    <w:p w:rsidR="00E57491" w:rsidRDefault="00E57491" w:rsidP="00E57491">
      <w:pPr>
        <w:spacing w:before="240" w:after="240"/>
        <w:ind w:right="122"/>
        <w:jc w:val="both"/>
        <w:rPr>
          <w:rFonts w:ascii="Arial" w:hAnsi="Arial" w:cs="Arial"/>
        </w:rPr>
      </w:pPr>
      <w:r w:rsidRPr="00B62DA5">
        <w:rPr>
          <w:rFonts w:ascii="Arial" w:hAnsi="Arial" w:cs="Arial"/>
        </w:rPr>
        <w:t xml:space="preserve">Dado que existe un grado de diversidad importante en cuanto a la procedencia de los alumnos y en las capacidades de aprendizaje y los ritmos de trabajo, se podrán proponer actividades de refuerzo y/o ampliación a aquellos alumnos que individualmente se considere necesario. </w:t>
      </w:r>
      <w:bookmarkStart w:id="9" w:name="_J.__Información"/>
      <w:bookmarkEnd w:id="9"/>
    </w:p>
    <w:p w:rsidR="00E57491" w:rsidRPr="00F840CC" w:rsidRDefault="00E57491" w:rsidP="00E57491">
      <w:pPr>
        <w:pStyle w:val="Ttulo8"/>
        <w:pBdr>
          <w:left w:val="single" w:sz="4" w:space="0" w:color="auto"/>
        </w:pBdr>
        <w:tabs>
          <w:tab w:val="clear" w:pos="142"/>
        </w:tabs>
        <w:ind w:left="420" w:right="122" w:hanging="420"/>
        <w:rPr>
          <w:rFonts w:ascii="Arial" w:hAnsi="Arial" w:cs="Arial"/>
          <w:sz w:val="24"/>
          <w:szCs w:val="24"/>
        </w:rPr>
      </w:pPr>
      <w:bookmarkStart w:id="10" w:name="_G._Plan_de"/>
      <w:bookmarkEnd w:id="10"/>
      <w:r>
        <w:rPr>
          <w:rFonts w:ascii="Arial" w:hAnsi="Arial" w:cs="Arial"/>
          <w:sz w:val="24"/>
          <w:szCs w:val="24"/>
        </w:rPr>
        <w:t xml:space="preserve"> I</w:t>
      </w:r>
      <w:r w:rsidRPr="00F840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Plan de contingencia</w:t>
      </w:r>
    </w:p>
    <w:p w:rsidR="00E57491" w:rsidRPr="00984456" w:rsidRDefault="00E57491" w:rsidP="00E57491">
      <w:pPr>
        <w:widowControl w:val="0"/>
        <w:ind w:right="122"/>
        <w:jc w:val="both"/>
        <w:rPr>
          <w:rFonts w:ascii="Arial" w:hAnsi="Arial" w:cs="Arial"/>
          <w:lang w:val="es-ES"/>
        </w:rPr>
      </w:pPr>
    </w:p>
    <w:p w:rsidR="00E57491" w:rsidRDefault="00E57491" w:rsidP="00E57491">
      <w:pPr>
        <w:widowControl w:val="0"/>
        <w:ind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carpeta dispuesta al efecto en el Departamento de la Familia Profesional, se encuentran a disposición de Jefatura de Estudios las distintas actividades a realizar por los alumnos como refuerzo del aprendizaje que estuvieran realizando en el momento de producirse la ausencia del profesor. Estas actividades están ordenadas por Unidades con arreglo a la Programación.</w:t>
      </w:r>
    </w:p>
    <w:p w:rsidR="00E57491" w:rsidRDefault="00E57491" w:rsidP="00E57491">
      <w:pPr>
        <w:widowControl w:val="0"/>
        <w:ind w:right="122"/>
        <w:jc w:val="both"/>
        <w:rPr>
          <w:rFonts w:ascii="Arial" w:hAnsi="Arial" w:cs="Arial"/>
        </w:rPr>
      </w:pPr>
    </w:p>
    <w:p w:rsidR="00E57491" w:rsidRDefault="00E57491" w:rsidP="00E57491">
      <w:pPr>
        <w:widowControl w:val="0"/>
        <w:ind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Estas actividades serán evaluadas de forma extraordinaria contribuyendo a mejorar la nota final del trimestre correspondiente.</w:t>
      </w:r>
    </w:p>
    <w:p w:rsidR="00730D6A" w:rsidRPr="00B62DA5" w:rsidRDefault="00730D6A" w:rsidP="00E57491">
      <w:pPr>
        <w:widowControl w:val="0"/>
        <w:ind w:right="122"/>
        <w:jc w:val="both"/>
        <w:rPr>
          <w:rFonts w:ascii="Arial" w:hAnsi="Arial" w:cs="Arial"/>
        </w:rPr>
      </w:pPr>
    </w:p>
    <w:p w:rsidR="00E57491" w:rsidRDefault="00E57491" w:rsidP="00E57491">
      <w:pPr>
        <w:widowControl w:val="0"/>
        <w:ind w:left="360" w:right="122"/>
        <w:jc w:val="both"/>
        <w:rPr>
          <w:sz w:val="24"/>
        </w:rPr>
      </w:pPr>
    </w:p>
    <w:p w:rsidR="00E57491" w:rsidRPr="00FE34EA" w:rsidRDefault="00E57491" w:rsidP="00E57491">
      <w:pPr>
        <w:pStyle w:val="Ttulo8"/>
        <w:ind w:left="284" w:right="122" w:hanging="284"/>
        <w:rPr>
          <w:rFonts w:ascii="Arial" w:hAnsi="Arial" w:cs="Arial"/>
          <w:sz w:val="24"/>
          <w:szCs w:val="24"/>
        </w:rPr>
      </w:pPr>
      <w:bookmarkStart w:id="11" w:name="_H._Actividades_complementarias"/>
      <w:bookmarkStart w:id="12" w:name="_I.__"/>
      <w:bookmarkStart w:id="13" w:name="_J._Mecanismos_de"/>
      <w:bookmarkEnd w:id="11"/>
      <w:bookmarkEnd w:id="12"/>
      <w:bookmarkEnd w:id="13"/>
      <w:r w:rsidRPr="00FE34EA"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hAnsi="Arial" w:cs="Arial"/>
          <w:sz w:val="24"/>
          <w:szCs w:val="24"/>
        </w:rPr>
        <w:t>Mecanismos de seguimiento y valoración</w:t>
      </w:r>
    </w:p>
    <w:p w:rsidR="00E57491" w:rsidRDefault="00E57491" w:rsidP="00E57491">
      <w:pPr>
        <w:spacing w:before="240"/>
        <w:ind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El seguimiento y valoración del proceso de enseñanza-aprendizaje se realizará a lo largo del Curso utilizando los siguientes mecanismos:</w:t>
      </w:r>
    </w:p>
    <w:p w:rsidR="00E57491" w:rsidRPr="00A16507" w:rsidRDefault="00E57491" w:rsidP="00152F61">
      <w:pPr>
        <w:pStyle w:val="Prrafodelista"/>
        <w:numPr>
          <w:ilvl w:val="0"/>
          <w:numId w:val="13"/>
        </w:numPr>
        <w:spacing w:before="120"/>
        <w:ind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Reuniones del</w:t>
      </w:r>
      <w:r w:rsidRPr="00A16507">
        <w:rPr>
          <w:rFonts w:ascii="Arial" w:hAnsi="Arial" w:cs="Arial"/>
        </w:rPr>
        <w:t xml:space="preserve"> Departamento </w:t>
      </w:r>
      <w:r>
        <w:rPr>
          <w:rFonts w:ascii="Arial" w:hAnsi="Arial" w:cs="Arial"/>
        </w:rPr>
        <w:t>para el</w:t>
      </w:r>
      <w:r w:rsidRPr="00A16507">
        <w:rPr>
          <w:rFonts w:ascii="Arial" w:hAnsi="Arial" w:cs="Arial"/>
        </w:rPr>
        <w:t xml:space="preserve"> seguimiento </w:t>
      </w:r>
      <w:r>
        <w:rPr>
          <w:rFonts w:ascii="Arial" w:hAnsi="Arial" w:cs="Arial"/>
        </w:rPr>
        <w:t xml:space="preserve">mensual </w:t>
      </w:r>
      <w:r w:rsidRPr="00A16507">
        <w:rPr>
          <w:rFonts w:ascii="Arial" w:hAnsi="Arial" w:cs="Arial"/>
        </w:rPr>
        <w:t xml:space="preserve">de las programaciones </w:t>
      </w:r>
      <w:r>
        <w:rPr>
          <w:rFonts w:ascii="Arial" w:hAnsi="Arial" w:cs="Arial"/>
        </w:rPr>
        <w:t>con el fin de detectar</w:t>
      </w:r>
      <w:r w:rsidRPr="00A16507">
        <w:rPr>
          <w:rFonts w:ascii="Arial" w:hAnsi="Arial" w:cs="Arial"/>
        </w:rPr>
        <w:t xml:space="preserve"> posibles incidencias en cuanto a:</w:t>
      </w:r>
    </w:p>
    <w:p w:rsidR="00E57491" w:rsidRDefault="00E57491" w:rsidP="00152F61">
      <w:pPr>
        <w:pStyle w:val="Prrafodelista"/>
        <w:numPr>
          <w:ilvl w:val="0"/>
          <w:numId w:val="11"/>
        </w:numPr>
        <w:spacing w:before="120"/>
        <w:ind w:left="1077" w:right="12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206A3">
        <w:rPr>
          <w:rFonts w:ascii="Arial" w:hAnsi="Arial" w:cs="Arial"/>
        </w:rPr>
        <w:t>esviaciones significativas en su desarrollo</w:t>
      </w:r>
      <w:r>
        <w:rPr>
          <w:rFonts w:ascii="Arial" w:hAnsi="Arial" w:cs="Arial"/>
        </w:rPr>
        <w:t>.</w:t>
      </w:r>
    </w:p>
    <w:p w:rsidR="00E57491" w:rsidRPr="00E206A3" w:rsidRDefault="00E57491" w:rsidP="00152F61">
      <w:pPr>
        <w:pStyle w:val="Prrafodelista"/>
        <w:numPr>
          <w:ilvl w:val="0"/>
          <w:numId w:val="11"/>
        </w:numPr>
        <w:spacing w:before="240"/>
        <w:ind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Grado de consecución de los objetivos programados.</w:t>
      </w:r>
    </w:p>
    <w:p w:rsidR="00E57491" w:rsidRDefault="00E57491" w:rsidP="00E57491">
      <w:pPr>
        <w:ind w:left="720"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Analizadas estas incidencias, se propondrán medidas correctoras y en la siguiente reunión mensual se realizará un seguimiento de la efectividad de las medidas aplicadas.</w:t>
      </w:r>
    </w:p>
    <w:p w:rsidR="00E57491" w:rsidRDefault="00E57491" w:rsidP="00152F61">
      <w:pPr>
        <w:pStyle w:val="Prrafodelista"/>
        <w:numPr>
          <w:ilvl w:val="0"/>
          <w:numId w:val="13"/>
        </w:numPr>
        <w:ind w:left="714" w:right="12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Reuniones del Equipo educativo.</w:t>
      </w:r>
    </w:p>
    <w:p w:rsidR="00E57491" w:rsidRDefault="00E57491" w:rsidP="00152F61">
      <w:pPr>
        <w:pStyle w:val="Prrafodelista"/>
        <w:numPr>
          <w:ilvl w:val="0"/>
          <w:numId w:val="13"/>
        </w:numPr>
        <w:spacing w:before="120"/>
        <w:ind w:left="714" w:right="12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Tutorías.</w:t>
      </w:r>
    </w:p>
    <w:p w:rsidR="00E57491" w:rsidRDefault="00E57491" w:rsidP="00152F61">
      <w:pPr>
        <w:pStyle w:val="Prrafodelista"/>
        <w:numPr>
          <w:ilvl w:val="0"/>
          <w:numId w:val="13"/>
        </w:numPr>
        <w:spacing w:before="240"/>
        <w:ind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de los alumnos en las juntas de evaluación.</w:t>
      </w:r>
    </w:p>
    <w:p w:rsidR="00E57491" w:rsidRDefault="00E57491" w:rsidP="00152F61">
      <w:pPr>
        <w:pStyle w:val="Prrafodelista"/>
        <w:numPr>
          <w:ilvl w:val="0"/>
          <w:numId w:val="13"/>
        </w:numPr>
        <w:spacing w:before="240"/>
        <w:ind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Encuestas de satisfacción del alumnado.</w:t>
      </w:r>
    </w:p>
    <w:p w:rsidR="00E57491" w:rsidRPr="00B62DA5" w:rsidRDefault="00E57491" w:rsidP="00E57491">
      <w:pPr>
        <w:ind w:right="122"/>
        <w:jc w:val="both"/>
        <w:rPr>
          <w:rFonts w:ascii="Arial" w:hAnsi="Arial" w:cs="Arial"/>
        </w:rPr>
      </w:pPr>
    </w:p>
    <w:p w:rsidR="00E57491" w:rsidRPr="00FE34EA" w:rsidRDefault="00E57491" w:rsidP="00E57491">
      <w:pPr>
        <w:pStyle w:val="Ttulo8"/>
        <w:pBdr>
          <w:right w:val="single" w:sz="4" w:space="0" w:color="auto"/>
        </w:pBdr>
        <w:ind w:left="284" w:hanging="284"/>
        <w:rPr>
          <w:rFonts w:ascii="Arial" w:hAnsi="Arial" w:cs="Arial"/>
          <w:sz w:val="24"/>
          <w:szCs w:val="24"/>
        </w:rPr>
      </w:pPr>
      <w:bookmarkStart w:id="14" w:name="_J._Información_sobre"/>
      <w:bookmarkEnd w:id="14"/>
      <w:r>
        <w:rPr>
          <w:rFonts w:ascii="Arial" w:hAnsi="Arial" w:cs="Arial"/>
          <w:sz w:val="24"/>
          <w:szCs w:val="24"/>
        </w:rPr>
        <w:t>K</w:t>
      </w:r>
      <w:r w:rsidRPr="00FE34EA">
        <w:rPr>
          <w:rFonts w:ascii="Arial" w:hAnsi="Arial" w:cs="Arial"/>
          <w:sz w:val="24"/>
          <w:szCs w:val="24"/>
        </w:rPr>
        <w:t>. Información sobre el módulo para facilitar al alumnado</w:t>
      </w:r>
    </w:p>
    <w:p w:rsidR="00E57491" w:rsidRDefault="00E57491" w:rsidP="00E57491">
      <w:pPr>
        <w:jc w:val="both"/>
        <w:rPr>
          <w:sz w:val="24"/>
          <w:szCs w:val="24"/>
        </w:rPr>
      </w:pPr>
    </w:p>
    <w:p w:rsidR="00E57491" w:rsidRDefault="00E57491" w:rsidP="00E57491">
      <w:pPr>
        <w:ind w:right="-113"/>
        <w:jc w:val="both"/>
        <w:rPr>
          <w:rFonts w:ascii="Arial" w:hAnsi="Arial" w:cs="Arial"/>
        </w:rPr>
      </w:pPr>
      <w:r w:rsidRPr="00FE34EA">
        <w:rPr>
          <w:rFonts w:ascii="Arial" w:hAnsi="Arial" w:cs="Arial"/>
        </w:rPr>
        <w:t xml:space="preserve">El alumnado </w:t>
      </w:r>
      <w:r>
        <w:rPr>
          <w:rFonts w:ascii="Arial" w:hAnsi="Arial" w:cs="Arial"/>
        </w:rPr>
        <w:t>será</w:t>
      </w:r>
      <w:r w:rsidRPr="00FE34EA">
        <w:rPr>
          <w:rFonts w:ascii="Arial" w:hAnsi="Arial" w:cs="Arial"/>
        </w:rPr>
        <w:t xml:space="preserve"> informado </w:t>
      </w:r>
      <w:r>
        <w:rPr>
          <w:rFonts w:ascii="Arial" w:hAnsi="Arial" w:cs="Arial"/>
        </w:rPr>
        <w:t xml:space="preserve"> de los siguientes apartados de esta programación:</w:t>
      </w:r>
    </w:p>
    <w:p w:rsidR="00E57491" w:rsidRDefault="00E57491" w:rsidP="00E57491">
      <w:pPr>
        <w:ind w:right="-113"/>
        <w:jc w:val="both"/>
        <w:rPr>
          <w:rFonts w:ascii="Arial" w:hAnsi="Arial" w:cs="Arial"/>
        </w:rPr>
      </w:pPr>
    </w:p>
    <w:p w:rsidR="00E57491" w:rsidRPr="006A77BC" w:rsidRDefault="00E57491" w:rsidP="00152F61">
      <w:pPr>
        <w:pStyle w:val="Prrafodelista"/>
        <w:numPr>
          <w:ilvl w:val="2"/>
          <w:numId w:val="10"/>
        </w:numPr>
        <w:ind w:left="1276" w:right="-113"/>
        <w:jc w:val="both"/>
        <w:rPr>
          <w:rFonts w:ascii="Arial" w:hAnsi="Arial" w:cs="Arial"/>
        </w:rPr>
      </w:pPr>
      <w:r w:rsidRPr="006A77BC">
        <w:rPr>
          <w:rFonts w:ascii="Arial" w:hAnsi="Arial" w:cs="Arial"/>
        </w:rPr>
        <w:t>Resultados de aprendizaje, contenidos y criterios de evaluación.</w:t>
      </w:r>
    </w:p>
    <w:p w:rsidR="00E57491" w:rsidRDefault="00E57491" w:rsidP="00152F61">
      <w:pPr>
        <w:pStyle w:val="Prrafodelista"/>
        <w:numPr>
          <w:ilvl w:val="2"/>
          <w:numId w:val="10"/>
        </w:numPr>
        <w:ind w:left="1276" w:right="-113"/>
        <w:jc w:val="both"/>
        <w:rPr>
          <w:rFonts w:ascii="Arial" w:hAnsi="Arial" w:cs="Arial"/>
        </w:rPr>
      </w:pPr>
      <w:r w:rsidRPr="006A77BC">
        <w:rPr>
          <w:rFonts w:ascii="Arial" w:hAnsi="Arial" w:cs="Arial"/>
        </w:rPr>
        <w:t>Organización y distribución temporal de los contenidos.</w:t>
      </w:r>
    </w:p>
    <w:p w:rsidR="00E57491" w:rsidRDefault="00E57491" w:rsidP="00152F61">
      <w:pPr>
        <w:pStyle w:val="Prrafodelista"/>
        <w:numPr>
          <w:ilvl w:val="2"/>
          <w:numId w:val="10"/>
        </w:numPr>
        <w:ind w:left="1276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Metodología didáctica.</w:t>
      </w:r>
    </w:p>
    <w:p w:rsidR="00E57491" w:rsidRDefault="00E57491" w:rsidP="00152F61">
      <w:pPr>
        <w:pStyle w:val="Prrafodelista"/>
        <w:numPr>
          <w:ilvl w:val="0"/>
          <w:numId w:val="12"/>
        </w:num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Criterios de calificación.</w:t>
      </w:r>
    </w:p>
    <w:p w:rsidR="00C7242B" w:rsidRPr="00E579D9" w:rsidRDefault="00E57491" w:rsidP="005E1371">
      <w:pPr>
        <w:pStyle w:val="Prrafodelista"/>
        <w:numPr>
          <w:ilvl w:val="0"/>
          <w:numId w:val="12"/>
        </w:numPr>
        <w:ind w:right="-113"/>
        <w:jc w:val="both"/>
        <w:rPr>
          <w:rFonts w:ascii="Arial" w:hAnsi="Arial" w:cs="Arial"/>
        </w:rPr>
      </w:pPr>
      <w:r w:rsidRPr="00E579D9">
        <w:rPr>
          <w:rFonts w:ascii="Arial" w:hAnsi="Arial" w:cs="Arial"/>
        </w:rPr>
        <w:t>Materiales y recursos didácticos a utilizar, incluidos los libros para uso de los alum</w:t>
      </w:r>
      <w:r w:rsidR="00E579D9" w:rsidRPr="00E579D9">
        <w:rPr>
          <w:rFonts w:ascii="Arial" w:hAnsi="Arial" w:cs="Arial"/>
        </w:rPr>
        <w:t>nos</w:t>
      </w:r>
    </w:p>
    <w:sectPr w:rsidR="00C7242B" w:rsidRPr="00E579D9" w:rsidSect="009922F7">
      <w:headerReference w:type="default" r:id="rId8"/>
      <w:footerReference w:type="default" r:id="rId9"/>
      <w:endnotePr>
        <w:numFmt w:val="decimal"/>
      </w:endnotePr>
      <w:pgSz w:w="11905" w:h="16837"/>
      <w:pgMar w:top="1957" w:right="1134" w:bottom="1276" w:left="1701" w:header="851" w:footer="1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66" w:rsidRDefault="003F0D66">
      <w:r>
        <w:separator/>
      </w:r>
    </w:p>
  </w:endnote>
  <w:endnote w:type="continuationSeparator" w:id="0">
    <w:p w:rsidR="003F0D66" w:rsidRDefault="003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Aste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Aster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63" w:rsidRPr="003F027B" w:rsidRDefault="00960163" w:rsidP="006164E4">
    <w:pPr>
      <w:pStyle w:val="Piedepgina"/>
      <w:pBdr>
        <w:top w:val="single" w:sz="2" w:space="1" w:color="auto"/>
        <w:left w:val="single" w:sz="2" w:space="0" w:color="auto"/>
        <w:bottom w:val="single" w:sz="2" w:space="1" w:color="auto"/>
        <w:right w:val="single" w:sz="2" w:space="0" w:color="auto"/>
      </w:pBdr>
      <w:tabs>
        <w:tab w:val="clear" w:pos="8504"/>
        <w:tab w:val="right" w:pos="8820"/>
      </w:tabs>
      <w:ind w:right="-113"/>
      <w:jc w:val="both"/>
      <w:rPr>
        <w:rFonts w:ascii="Arial" w:hAnsi="Arial" w:cs="Arial"/>
        <w:sz w:val="12"/>
        <w:szCs w:val="12"/>
      </w:rPr>
    </w:pPr>
    <w:r w:rsidRPr="003F027B">
      <w:rPr>
        <w:rFonts w:ascii="Arial" w:hAnsi="Arial" w:cs="Arial"/>
        <w:sz w:val="12"/>
        <w:szCs w:val="12"/>
      </w:rPr>
      <w:t>Todos los documentos deben ser utilizados en soporte informático.  La realización de copias impresas no está permitida, salvo para uso temporal y de alcance limitado.  Cualquier persona que realice una copia de un documento es responsable de su control y de verificar que mantiene su vigencia durante su periodo de utilización</w:t>
    </w:r>
    <w:r w:rsidRPr="003F027B">
      <w:rPr>
        <w:rFonts w:ascii="Arial" w:hAnsi="Arial" w:cs="Arial"/>
        <w:sz w:val="12"/>
        <w:szCs w:val="12"/>
        <w:u w:val="single"/>
      </w:rPr>
      <w:t>.  Un documento impreso es, por principio, un documento incontrolado, susceptible de quedar obsoleto en cualquier momento</w:t>
    </w:r>
    <w:r w:rsidRPr="003F027B">
      <w:rPr>
        <w:rFonts w:ascii="Arial" w:hAnsi="Arial" w:cs="Arial"/>
        <w:sz w:val="12"/>
        <w:szCs w:val="12"/>
      </w:rPr>
      <w:t>, y por tanto su vigencia debe ser verificada por el propio usuario antes del  uso.</w:t>
    </w:r>
  </w:p>
  <w:p w:rsidR="00960163" w:rsidRDefault="0096016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66" w:rsidRDefault="003F0D66">
      <w:r>
        <w:separator/>
      </w:r>
    </w:p>
  </w:footnote>
  <w:footnote w:type="continuationSeparator" w:id="0">
    <w:p w:rsidR="003F0D66" w:rsidRDefault="003F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5053"/>
      <w:gridCol w:w="1484"/>
      <w:gridCol w:w="1330"/>
    </w:tblGrid>
    <w:tr w:rsidR="00960163" w:rsidRPr="00B77A03">
      <w:trPr>
        <w:cantSplit/>
        <w:trHeight w:val="1062"/>
      </w:trPr>
      <w:tc>
        <w:tcPr>
          <w:tcW w:w="1330" w:type="dxa"/>
        </w:tcPr>
        <w:p w:rsidR="00960163" w:rsidRPr="00B77A03" w:rsidRDefault="00960163">
          <w:pPr>
            <w:jc w:val="both"/>
            <w:rPr>
              <w:rFonts w:ascii="Arial" w:hAnsi="Arial" w:cs="Arial"/>
              <w:b/>
              <w:bCs/>
              <w:noProof/>
              <w:sz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lang w:val="es-ES"/>
            </w:rPr>
            <w:drawing>
              <wp:anchor distT="0" distB="0" distL="114300" distR="114300" simplePos="0" relativeHeight="251657216" behindDoc="0" locked="0" layoutInCell="1" allowOverlap="1" wp14:anchorId="6F79F846" wp14:editId="35368FB7">
                <wp:simplePos x="0" y="0"/>
                <wp:positionH relativeFrom="column">
                  <wp:posOffset>71755</wp:posOffset>
                </wp:positionH>
                <wp:positionV relativeFrom="paragraph">
                  <wp:posOffset>139700</wp:posOffset>
                </wp:positionV>
                <wp:extent cx="571500" cy="424815"/>
                <wp:effectExtent l="1905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248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77A03">
            <w:rPr>
              <w:rFonts w:ascii="Arial" w:hAnsi="Arial" w:cs="Arial"/>
              <w:b/>
              <w:bCs/>
              <w:i/>
              <w:iCs/>
              <w:sz w:val="16"/>
            </w:rPr>
            <w:tab/>
          </w:r>
        </w:p>
      </w:tc>
      <w:tc>
        <w:tcPr>
          <w:tcW w:w="5053" w:type="dxa"/>
        </w:tcPr>
        <w:p w:rsidR="00960163" w:rsidRPr="00B77A03" w:rsidRDefault="003E2FD1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3115945</wp:posOffset>
                    </wp:positionH>
                    <wp:positionV relativeFrom="paragraph">
                      <wp:posOffset>28575</wp:posOffset>
                    </wp:positionV>
                    <wp:extent cx="973455" cy="631190"/>
                    <wp:effectExtent l="10795" t="9525" r="6350" b="698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3455" cy="631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0163" w:rsidRDefault="00960163">
                                <w:pPr>
                                  <w:ind w:right="-21"/>
                                </w:pPr>
                                <w:r>
                                  <w:object w:dxaOrig="5603" w:dyaOrig="1020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5" type="#_x0000_t75" style="width:18pt;height:34.5pt" o:ole="">
                                      <v:imagedata r:id="rId2" o:title=""/>
                                    </v:shape>
                                    <o:OLEObject Type="Embed" ProgID="PBrush" ShapeID="_x0000_i1025" DrawAspect="Content" ObjectID="_1601152249" r:id="rId3"/>
                                  </w:object>
                                </w:r>
                                <w:r>
                                  <w:object w:dxaOrig="16078" w:dyaOrig="16048">
                                    <v:shape id="_x0000_i1026" type="#_x0000_t75" style="width:23.25pt;height:24pt" o:ole="">
                                      <v:imagedata r:id="rId4" o:title=""/>
                                    </v:shape>
                                    <o:OLEObject Type="Embed" ProgID="PBrush" ShapeID="_x0000_i1026" DrawAspect="Content" ObjectID="_1601152250" r:id="rId5"/>
                                  </w:object>
                                </w:r>
                              </w:p>
                              <w:p w:rsidR="00960163" w:rsidRDefault="00960163">
                                <w:pPr>
                                  <w:pStyle w:val="Textoindependiente"/>
                                  <w:ind w:right="-21"/>
                                  <w:rPr>
                                    <w:sz w:val="8"/>
                                  </w:rPr>
                                </w:pPr>
                                <w:r>
                                  <w:rPr>
                                    <w:sz w:val="8"/>
                                  </w:rPr>
                                  <w:t>Enseñanzas de Formación Profesional</w:t>
                                </w:r>
                              </w:p>
                            </w:txbxContent>
                          </wps:txbx>
                          <wps:bodyPr rot="0" vert="horz" wrap="square" lIns="12600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45.35pt;margin-top:2.25pt;width:76.65pt;height:4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" strokecolor="white">
                    <v:textbox inset="3.5mm,,0">
                      <w:txbxContent>
                        <w:p w:rsidR="00960163" w:rsidRDefault="00960163">
                          <w:pPr>
                            <w:ind w:right="-21"/>
                          </w:pPr>
                          <w:r>
                            <w:object w:dxaOrig="5603" w:dyaOrig="10200">
                              <v:shape id="_x0000_i1025" type="#_x0000_t75" style="width:18pt;height:34.5pt" o:ole="">
                                <v:imagedata r:id="rId2" o:title=""/>
                              </v:shape>
                              <o:OLEObject Type="Embed" ProgID="PBrush" ShapeID="_x0000_i1025" DrawAspect="Content" ObjectID="_1601152249" r:id="rId6"/>
                            </w:object>
                          </w:r>
                          <w:r>
                            <w:object w:dxaOrig="16078" w:dyaOrig="16048">
                              <v:shape id="_x0000_i1026" type="#_x0000_t75" style="width:23.25pt;height:24pt" o:ole="">
                                <v:imagedata r:id="rId4" o:title=""/>
                              </v:shape>
                              <o:OLEObject Type="Embed" ProgID="PBrush" ShapeID="_x0000_i1026" DrawAspect="Content" ObjectID="_1601152250" r:id="rId7"/>
                            </w:object>
                          </w:r>
                        </w:p>
                        <w:p w:rsidR="00960163" w:rsidRDefault="00960163">
                          <w:pPr>
                            <w:pStyle w:val="Textoindependiente"/>
                            <w:ind w:right="-21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Enseñanzas de Formación Profesional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60163" w:rsidRPr="00B77A03" w:rsidRDefault="00960163">
          <w:pPr>
            <w:jc w:val="center"/>
            <w:rPr>
              <w:rFonts w:ascii="Arial" w:hAnsi="Arial" w:cs="Arial"/>
              <w:sz w:val="22"/>
            </w:rPr>
          </w:pPr>
          <w:r w:rsidRPr="00B77A03">
            <w:rPr>
              <w:rFonts w:ascii="Arial" w:hAnsi="Arial" w:cs="Arial"/>
              <w:sz w:val="22"/>
            </w:rPr>
            <w:t xml:space="preserve">PROGRAMACIÓN DEL MÓDULO DE </w:t>
          </w:r>
        </w:p>
        <w:p w:rsidR="00960163" w:rsidRPr="00B77A03" w:rsidRDefault="00960163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OPERACIONES AUXILIARES DE GESTIÓN DE TESORERÍA</w:t>
          </w:r>
        </w:p>
        <w:p w:rsidR="00960163" w:rsidRPr="00B77A03" w:rsidRDefault="00960163" w:rsidP="00524F23">
          <w:pPr>
            <w:rPr>
              <w:rFonts w:ascii="Arial" w:hAnsi="Arial" w:cs="Arial"/>
              <w:color w:val="FF0000"/>
              <w:sz w:val="22"/>
            </w:rPr>
          </w:pPr>
        </w:p>
      </w:tc>
      <w:tc>
        <w:tcPr>
          <w:tcW w:w="1484" w:type="dxa"/>
        </w:tcPr>
        <w:p w:rsidR="00960163" w:rsidRPr="00635403" w:rsidRDefault="00960163" w:rsidP="00635403">
          <w:pPr>
            <w:rPr>
              <w:rFonts w:ascii="Arial" w:hAnsi="Arial" w:cs="Arial"/>
              <w:b/>
              <w:bCs/>
            </w:rPr>
          </w:pPr>
        </w:p>
        <w:p w:rsidR="00960163" w:rsidRPr="00B77A03" w:rsidRDefault="00960163" w:rsidP="00635403">
          <w:pPr>
            <w:ind w:left="-252"/>
            <w:rPr>
              <w:rFonts w:ascii="Arial" w:hAnsi="Arial" w:cs="Arial"/>
            </w:rPr>
          </w:pPr>
        </w:p>
      </w:tc>
      <w:tc>
        <w:tcPr>
          <w:tcW w:w="1330" w:type="dxa"/>
        </w:tcPr>
        <w:p w:rsidR="00960163" w:rsidRPr="00B77A03" w:rsidRDefault="00960163">
          <w:pPr>
            <w:ind w:left="56"/>
            <w:jc w:val="both"/>
            <w:rPr>
              <w:rFonts w:ascii="Arial" w:hAnsi="Arial" w:cs="Arial"/>
            </w:rPr>
          </w:pPr>
        </w:p>
        <w:p w:rsidR="00960163" w:rsidRPr="00B77A03" w:rsidRDefault="00960163" w:rsidP="00635403">
          <w:pPr>
            <w:ind w:left="-42"/>
            <w:jc w:val="both"/>
            <w:rPr>
              <w:rFonts w:ascii="Arial" w:hAnsi="Arial" w:cs="Arial"/>
              <w:b/>
              <w:bCs/>
              <w:noProof/>
              <w:sz w:val="16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093423BE" wp14:editId="304BF5B5">
                <wp:extent cx="774700" cy="368300"/>
                <wp:effectExtent l="19050" t="0" r="6350" b="0"/>
                <wp:docPr id="7" name="Imagen 9" descr="NUE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NUE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0163" w:rsidRPr="00B77A03" w:rsidRDefault="00960163">
    <w:pPr>
      <w:widowControl w:val="0"/>
      <w:spacing w:line="100" w:lineRule="exact"/>
      <w:rPr>
        <w:rStyle w:val="Nmerodepgina"/>
        <w:rFonts w:ascii="Arial" w:hAnsi="Arial" w:cs="Arial"/>
        <w:b/>
        <w:bCs/>
      </w:rPr>
    </w:pPr>
  </w:p>
  <w:tbl>
    <w:tblPr>
      <w:tblW w:w="921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3915"/>
      <w:gridCol w:w="1134"/>
      <w:gridCol w:w="1474"/>
      <w:gridCol w:w="1361"/>
    </w:tblGrid>
    <w:tr w:rsidR="00960163" w:rsidRPr="00B77A03" w:rsidTr="008E6435">
      <w:trPr>
        <w:cantSplit/>
        <w:trHeight w:val="511"/>
      </w:trPr>
      <w:tc>
        <w:tcPr>
          <w:tcW w:w="1330" w:type="dxa"/>
          <w:shd w:val="clear" w:color="auto" w:fill="E6E6E6"/>
          <w:vAlign w:val="center"/>
        </w:tcPr>
        <w:p w:rsidR="00960163" w:rsidRPr="00B77A03" w:rsidRDefault="00960163">
          <w:pPr>
            <w:ind w:left="56"/>
            <w:jc w:val="center"/>
            <w:rPr>
              <w:rFonts w:ascii="Arial" w:hAnsi="Arial" w:cs="Arial"/>
              <w:b/>
              <w:bCs/>
              <w:noProof/>
              <w:sz w:val="24"/>
            </w:rPr>
          </w:pPr>
          <w:r w:rsidRPr="00B77A03">
            <w:rPr>
              <w:rFonts w:ascii="Arial" w:hAnsi="Arial" w:cs="Arial"/>
              <w:b/>
              <w:bCs/>
              <w:noProof/>
              <w:sz w:val="24"/>
            </w:rPr>
            <w:t>CICLO</w:t>
          </w:r>
        </w:p>
      </w:tc>
      <w:tc>
        <w:tcPr>
          <w:tcW w:w="3915" w:type="dxa"/>
          <w:vAlign w:val="center"/>
        </w:tcPr>
        <w:p w:rsidR="00960163" w:rsidRPr="00B77A03" w:rsidRDefault="00960163">
          <w:pPr>
            <w:pStyle w:val="Ttulo6"/>
            <w:rPr>
              <w:rFonts w:ascii="Arial" w:hAnsi="Arial" w:cs="Arial"/>
            </w:rPr>
          </w:pPr>
          <w:r w:rsidRPr="00B77A03">
            <w:rPr>
              <w:rFonts w:ascii="Arial" w:hAnsi="Arial" w:cs="Arial"/>
            </w:rPr>
            <w:t>GESTIÓN ADMINISTRATIVA</w:t>
          </w:r>
        </w:p>
      </w:tc>
      <w:tc>
        <w:tcPr>
          <w:tcW w:w="1134" w:type="dxa"/>
          <w:shd w:val="clear" w:color="auto" w:fill="E6E6E6"/>
          <w:vAlign w:val="center"/>
        </w:tcPr>
        <w:p w:rsidR="00960163" w:rsidRPr="00B77A03" w:rsidRDefault="00960163">
          <w:pPr>
            <w:pStyle w:val="Ttulo5"/>
            <w:rPr>
              <w:rFonts w:ascii="Arial" w:hAnsi="Arial" w:cs="Arial"/>
            </w:rPr>
          </w:pPr>
          <w:r w:rsidRPr="00B77A03">
            <w:rPr>
              <w:rFonts w:ascii="Arial" w:hAnsi="Arial" w:cs="Arial"/>
            </w:rPr>
            <w:t>CURSO</w:t>
          </w:r>
        </w:p>
      </w:tc>
      <w:tc>
        <w:tcPr>
          <w:tcW w:w="1474" w:type="dxa"/>
          <w:vAlign w:val="center"/>
        </w:tcPr>
        <w:p w:rsidR="00960163" w:rsidRPr="00B77A03" w:rsidRDefault="00960163" w:rsidP="003E2FD1">
          <w:pPr>
            <w:ind w:left="56"/>
            <w:jc w:val="center"/>
            <w:rPr>
              <w:rFonts w:ascii="Arial" w:hAnsi="Arial" w:cs="Arial"/>
              <w:b/>
              <w:bCs/>
              <w:noProof/>
              <w:sz w:val="24"/>
            </w:rPr>
          </w:pPr>
          <w:r>
            <w:rPr>
              <w:rFonts w:ascii="Arial" w:hAnsi="Arial" w:cs="Arial"/>
              <w:b/>
              <w:bCs/>
              <w:noProof/>
              <w:sz w:val="24"/>
            </w:rPr>
            <w:t>1</w:t>
          </w:r>
          <w:r w:rsidR="003E2FD1">
            <w:rPr>
              <w:rFonts w:ascii="Arial" w:hAnsi="Arial" w:cs="Arial"/>
              <w:b/>
              <w:bCs/>
              <w:noProof/>
              <w:sz w:val="24"/>
            </w:rPr>
            <w:t>8</w:t>
          </w:r>
          <w:r>
            <w:rPr>
              <w:rFonts w:ascii="Arial" w:hAnsi="Arial" w:cs="Arial"/>
              <w:b/>
              <w:bCs/>
              <w:noProof/>
              <w:sz w:val="24"/>
            </w:rPr>
            <w:t>/1</w:t>
          </w:r>
          <w:r w:rsidR="003E2FD1">
            <w:rPr>
              <w:rFonts w:ascii="Arial" w:hAnsi="Arial" w:cs="Arial"/>
              <w:b/>
              <w:bCs/>
              <w:noProof/>
              <w:sz w:val="24"/>
            </w:rPr>
            <w:t>9</w:t>
          </w:r>
        </w:p>
      </w:tc>
      <w:tc>
        <w:tcPr>
          <w:tcW w:w="1361" w:type="dxa"/>
          <w:vAlign w:val="center"/>
        </w:tcPr>
        <w:p w:rsidR="00960163" w:rsidRPr="00B77A03" w:rsidRDefault="00960163">
          <w:pPr>
            <w:ind w:left="56"/>
            <w:jc w:val="center"/>
            <w:rPr>
              <w:rFonts w:ascii="Arial" w:hAnsi="Arial" w:cs="Arial"/>
              <w:noProof/>
            </w:rPr>
          </w:pPr>
          <w:r w:rsidRPr="00B77A03">
            <w:rPr>
              <w:rFonts w:ascii="Arial" w:hAnsi="Arial" w:cs="Arial"/>
              <w:noProof/>
            </w:rPr>
            <w:t>Página</w:t>
          </w:r>
        </w:p>
        <w:p w:rsidR="00960163" w:rsidRPr="00B77A03" w:rsidRDefault="00960163">
          <w:pPr>
            <w:ind w:left="56"/>
            <w:jc w:val="center"/>
            <w:rPr>
              <w:rFonts w:ascii="Arial" w:hAnsi="Arial" w:cs="Arial"/>
              <w:b/>
              <w:bCs/>
              <w:noProof/>
              <w:sz w:val="24"/>
            </w:rPr>
          </w:pPr>
          <w:r>
            <w:rPr>
              <w:rStyle w:val="Nmerodepgina"/>
              <w:rFonts w:ascii="Arial" w:hAnsi="Arial" w:cs="Arial"/>
            </w:rPr>
            <w:t>2</w:t>
          </w:r>
          <w:r w:rsidR="00F20D31" w:rsidRPr="00B77A03">
            <w:rPr>
              <w:rStyle w:val="Nmerodepgina"/>
              <w:rFonts w:ascii="Arial" w:hAnsi="Arial" w:cs="Arial"/>
            </w:rPr>
            <w:fldChar w:fldCharType="begin"/>
          </w:r>
          <w:r w:rsidRPr="00B77A03">
            <w:rPr>
              <w:rStyle w:val="Nmerodepgina"/>
              <w:rFonts w:ascii="Arial" w:hAnsi="Arial" w:cs="Arial"/>
            </w:rPr>
            <w:instrText xml:space="preserve"> PAGE </w:instrText>
          </w:r>
          <w:r w:rsidR="00F20D31" w:rsidRPr="00B77A03">
            <w:rPr>
              <w:rStyle w:val="Nmerodepgina"/>
              <w:rFonts w:ascii="Arial" w:hAnsi="Arial" w:cs="Arial"/>
            </w:rPr>
            <w:fldChar w:fldCharType="separate"/>
          </w:r>
          <w:r w:rsidR="003E2FD1">
            <w:rPr>
              <w:rStyle w:val="Nmerodepgina"/>
              <w:rFonts w:ascii="Arial" w:hAnsi="Arial" w:cs="Arial"/>
              <w:noProof/>
            </w:rPr>
            <w:t>20</w:t>
          </w:r>
          <w:r w:rsidR="00F20D31" w:rsidRPr="00B77A03">
            <w:rPr>
              <w:rStyle w:val="Nmerodepgina"/>
              <w:rFonts w:ascii="Arial" w:hAnsi="Arial" w:cs="Arial"/>
            </w:rPr>
            <w:fldChar w:fldCharType="end"/>
          </w:r>
          <w:r w:rsidRPr="00B77A03">
            <w:rPr>
              <w:rStyle w:val="Nmerodepgina"/>
              <w:rFonts w:ascii="Arial" w:hAnsi="Arial" w:cs="Arial"/>
            </w:rPr>
            <w:t xml:space="preserve"> de </w:t>
          </w:r>
          <w:r w:rsidR="00F20D31" w:rsidRPr="00B77A03">
            <w:rPr>
              <w:rStyle w:val="Nmerodepgina"/>
              <w:rFonts w:ascii="Arial" w:hAnsi="Arial" w:cs="Arial"/>
            </w:rPr>
            <w:fldChar w:fldCharType="begin"/>
          </w:r>
          <w:r w:rsidRPr="00B77A03">
            <w:rPr>
              <w:rStyle w:val="Nmerodepgina"/>
              <w:rFonts w:ascii="Arial" w:hAnsi="Arial" w:cs="Arial"/>
            </w:rPr>
            <w:instrText xml:space="preserve"> NUMPAGES </w:instrText>
          </w:r>
          <w:r w:rsidR="00F20D31" w:rsidRPr="00B77A03">
            <w:rPr>
              <w:rStyle w:val="Nmerodepgina"/>
              <w:rFonts w:ascii="Arial" w:hAnsi="Arial" w:cs="Arial"/>
            </w:rPr>
            <w:fldChar w:fldCharType="separate"/>
          </w:r>
          <w:r w:rsidR="003E2FD1">
            <w:rPr>
              <w:rStyle w:val="Nmerodepgina"/>
              <w:rFonts w:ascii="Arial" w:hAnsi="Arial" w:cs="Arial"/>
              <w:noProof/>
            </w:rPr>
            <w:t>20</w:t>
          </w:r>
          <w:r w:rsidR="00F20D31" w:rsidRPr="00B77A03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960163" w:rsidRDefault="00960163">
    <w:pPr>
      <w:widowControl w:val="0"/>
      <w:spacing w:line="240" w:lineRule="exact"/>
      <w:rPr>
        <w:rFonts w:ascii="Arial" w:hAnsi="Arial"/>
      </w:rPr>
    </w:pPr>
    <w:r>
      <w:rPr>
        <w:rStyle w:val="Nmerodepgina"/>
        <w:b/>
        <w:bCs/>
      </w:rPr>
      <w:tab/>
    </w:r>
    <w:r>
      <w:rPr>
        <w:rStyle w:val="Nmerodepgina"/>
        <w:b/>
        <w:bCs/>
      </w:rPr>
      <w:tab/>
    </w:r>
    <w:r>
      <w:rPr>
        <w:rStyle w:val="Nmerodepgina"/>
        <w:b/>
        <w:bCs/>
      </w:rPr>
      <w:tab/>
    </w:r>
    <w:r>
      <w:rPr>
        <w:rStyle w:val="Nmerodepgina"/>
        <w:b/>
        <w:bCs/>
      </w:rPr>
      <w:tab/>
    </w:r>
    <w:r>
      <w:rPr>
        <w:rStyle w:val="Nmerodepgina"/>
        <w:b/>
        <w:bCs/>
      </w:rPr>
      <w:tab/>
    </w:r>
    <w:r>
      <w:rPr>
        <w:rStyle w:val="Nmerodepgina"/>
        <w:b/>
        <w:bCs/>
      </w:rPr>
      <w:tab/>
    </w:r>
    <w:r>
      <w:rPr>
        <w:rStyle w:val="Nmerodepgina"/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9AF"/>
    <w:multiLevelType w:val="hybridMultilevel"/>
    <w:tmpl w:val="9426DC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DEA090">
      <w:start w:val="1"/>
      <w:numFmt w:val="bullet"/>
      <w:lvlText w:val=""/>
      <w:lvlJc w:val="left"/>
      <w:pPr>
        <w:ind w:left="588" w:hanging="360"/>
      </w:pPr>
      <w:rPr>
        <w:rFonts w:ascii="Symbol" w:hAnsi="Symbol" w:hint="default"/>
      </w:rPr>
    </w:lvl>
    <w:lvl w:ilvl="2" w:tplc="48E6FBA4">
      <w:start w:val="1"/>
      <w:numFmt w:val="upperLetter"/>
      <w:lvlText w:val="%3."/>
      <w:lvlJc w:val="left"/>
      <w:pPr>
        <w:ind w:left="1488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028" w:hanging="360"/>
      </w:pPr>
    </w:lvl>
    <w:lvl w:ilvl="4" w:tplc="0C0A0019" w:tentative="1">
      <w:start w:val="1"/>
      <w:numFmt w:val="lowerLetter"/>
      <w:lvlText w:val="%5."/>
      <w:lvlJc w:val="left"/>
      <w:pPr>
        <w:ind w:left="2748" w:hanging="360"/>
      </w:pPr>
    </w:lvl>
    <w:lvl w:ilvl="5" w:tplc="0C0A001B" w:tentative="1">
      <w:start w:val="1"/>
      <w:numFmt w:val="lowerRoman"/>
      <w:lvlText w:val="%6."/>
      <w:lvlJc w:val="right"/>
      <w:pPr>
        <w:ind w:left="3468" w:hanging="180"/>
      </w:pPr>
    </w:lvl>
    <w:lvl w:ilvl="6" w:tplc="0C0A000F" w:tentative="1">
      <w:start w:val="1"/>
      <w:numFmt w:val="decimal"/>
      <w:lvlText w:val="%7."/>
      <w:lvlJc w:val="left"/>
      <w:pPr>
        <w:ind w:left="4188" w:hanging="360"/>
      </w:pPr>
    </w:lvl>
    <w:lvl w:ilvl="7" w:tplc="0C0A0019" w:tentative="1">
      <w:start w:val="1"/>
      <w:numFmt w:val="lowerLetter"/>
      <w:lvlText w:val="%8."/>
      <w:lvlJc w:val="left"/>
      <w:pPr>
        <w:ind w:left="4908" w:hanging="360"/>
      </w:pPr>
    </w:lvl>
    <w:lvl w:ilvl="8" w:tplc="0C0A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>
    <w:nsid w:val="029422EF"/>
    <w:multiLevelType w:val="hybridMultilevel"/>
    <w:tmpl w:val="B50E572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D4AB7"/>
    <w:multiLevelType w:val="hybridMultilevel"/>
    <w:tmpl w:val="3D02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95898"/>
    <w:multiLevelType w:val="hybridMultilevel"/>
    <w:tmpl w:val="20385A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A77EAC"/>
    <w:multiLevelType w:val="hybridMultilevel"/>
    <w:tmpl w:val="A63A764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E272B2"/>
    <w:multiLevelType w:val="hybridMultilevel"/>
    <w:tmpl w:val="5FD8390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6">
    <w:nsid w:val="0DE94D6C"/>
    <w:multiLevelType w:val="hybridMultilevel"/>
    <w:tmpl w:val="D04696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90E6D"/>
    <w:multiLevelType w:val="hybridMultilevel"/>
    <w:tmpl w:val="024C82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D6663C8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8B2AF1"/>
    <w:multiLevelType w:val="hybridMultilevel"/>
    <w:tmpl w:val="1E3E78C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A23DC0"/>
    <w:multiLevelType w:val="hybridMultilevel"/>
    <w:tmpl w:val="224899A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ACB324">
      <w:start w:val="1"/>
      <w:numFmt w:val="ordinal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762567"/>
    <w:multiLevelType w:val="hybridMultilevel"/>
    <w:tmpl w:val="428E94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ED6001"/>
    <w:multiLevelType w:val="hybridMultilevel"/>
    <w:tmpl w:val="B07289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247421"/>
    <w:multiLevelType w:val="hybridMultilevel"/>
    <w:tmpl w:val="E414512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334C2"/>
    <w:multiLevelType w:val="hybridMultilevel"/>
    <w:tmpl w:val="9EF22C0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13400F"/>
    <w:multiLevelType w:val="hybridMultilevel"/>
    <w:tmpl w:val="6C88222E"/>
    <w:lvl w:ilvl="0" w:tplc="0C0A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5">
    <w:nsid w:val="2AA52E96"/>
    <w:multiLevelType w:val="hybridMultilevel"/>
    <w:tmpl w:val="312000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093E99"/>
    <w:multiLevelType w:val="hybridMultilevel"/>
    <w:tmpl w:val="8A00A6B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673D30"/>
    <w:multiLevelType w:val="hybridMultilevel"/>
    <w:tmpl w:val="55CA95AA"/>
    <w:lvl w:ilvl="0" w:tplc="55DEA09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55DEA0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3D0EDB"/>
    <w:multiLevelType w:val="hybridMultilevel"/>
    <w:tmpl w:val="C6E26C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E50BBC"/>
    <w:multiLevelType w:val="hybridMultilevel"/>
    <w:tmpl w:val="DDF0EC32"/>
    <w:lvl w:ilvl="0" w:tplc="35B0092C">
      <w:start w:val="5"/>
      <w:numFmt w:val="upperLetter"/>
      <w:lvlText w:val="%1."/>
      <w:lvlJc w:val="left"/>
      <w:pPr>
        <w:ind w:left="1276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376" w:hanging="360"/>
      </w:pPr>
    </w:lvl>
    <w:lvl w:ilvl="2" w:tplc="0C0A0005" w:tentative="1">
      <w:start w:val="1"/>
      <w:numFmt w:val="lowerRoman"/>
      <w:lvlText w:val="%3."/>
      <w:lvlJc w:val="right"/>
      <w:pPr>
        <w:ind w:left="1096" w:hanging="180"/>
      </w:pPr>
    </w:lvl>
    <w:lvl w:ilvl="3" w:tplc="0C0A0001" w:tentative="1">
      <w:start w:val="1"/>
      <w:numFmt w:val="decimal"/>
      <w:lvlText w:val="%4."/>
      <w:lvlJc w:val="left"/>
      <w:pPr>
        <w:ind w:left="1816" w:hanging="360"/>
      </w:pPr>
    </w:lvl>
    <w:lvl w:ilvl="4" w:tplc="0C0A0003" w:tentative="1">
      <w:start w:val="1"/>
      <w:numFmt w:val="lowerLetter"/>
      <w:lvlText w:val="%5."/>
      <w:lvlJc w:val="left"/>
      <w:pPr>
        <w:ind w:left="2536" w:hanging="360"/>
      </w:pPr>
    </w:lvl>
    <w:lvl w:ilvl="5" w:tplc="0C0A0005" w:tentative="1">
      <w:start w:val="1"/>
      <w:numFmt w:val="lowerRoman"/>
      <w:lvlText w:val="%6."/>
      <w:lvlJc w:val="right"/>
      <w:pPr>
        <w:ind w:left="3256" w:hanging="180"/>
      </w:pPr>
    </w:lvl>
    <w:lvl w:ilvl="6" w:tplc="0C0A0001" w:tentative="1">
      <w:start w:val="1"/>
      <w:numFmt w:val="decimal"/>
      <w:lvlText w:val="%7."/>
      <w:lvlJc w:val="left"/>
      <w:pPr>
        <w:ind w:left="3976" w:hanging="360"/>
      </w:pPr>
    </w:lvl>
    <w:lvl w:ilvl="7" w:tplc="0C0A0003" w:tentative="1">
      <w:start w:val="1"/>
      <w:numFmt w:val="lowerLetter"/>
      <w:lvlText w:val="%8."/>
      <w:lvlJc w:val="left"/>
      <w:pPr>
        <w:ind w:left="4696" w:hanging="360"/>
      </w:pPr>
    </w:lvl>
    <w:lvl w:ilvl="8" w:tplc="0C0A0005" w:tentative="1">
      <w:start w:val="1"/>
      <w:numFmt w:val="lowerRoman"/>
      <w:lvlText w:val="%9."/>
      <w:lvlJc w:val="right"/>
      <w:pPr>
        <w:ind w:left="5416" w:hanging="180"/>
      </w:pPr>
    </w:lvl>
  </w:abstractNum>
  <w:abstractNum w:abstractNumId="20">
    <w:nsid w:val="38571413"/>
    <w:multiLevelType w:val="hybridMultilevel"/>
    <w:tmpl w:val="AED6D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C7B83"/>
    <w:multiLevelType w:val="hybridMultilevel"/>
    <w:tmpl w:val="EC02CF6C"/>
    <w:lvl w:ilvl="0" w:tplc="B6F2EC6C">
      <w:start w:val="1"/>
      <w:numFmt w:val="bullet"/>
      <w:lvlText w:val=""/>
      <w:lvlJc w:val="left"/>
      <w:pPr>
        <w:tabs>
          <w:tab w:val="num" w:pos="377"/>
        </w:tabs>
        <w:ind w:left="0" w:firstLine="17"/>
      </w:pPr>
      <w:rPr>
        <w:rFonts w:ascii="Wingdings" w:hAnsi="Wingdings" w:hint="default"/>
      </w:rPr>
    </w:lvl>
    <w:lvl w:ilvl="1" w:tplc="E70C3AA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666ACC"/>
    <w:multiLevelType w:val="hybridMultilevel"/>
    <w:tmpl w:val="00DAE8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8331FA"/>
    <w:multiLevelType w:val="hybridMultilevel"/>
    <w:tmpl w:val="F244B3AA"/>
    <w:lvl w:ilvl="0" w:tplc="B6F2EC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90494"/>
    <w:multiLevelType w:val="hybridMultilevel"/>
    <w:tmpl w:val="A7D64B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901015"/>
    <w:multiLevelType w:val="hybridMultilevel"/>
    <w:tmpl w:val="72362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72D2E"/>
    <w:multiLevelType w:val="hybridMultilevel"/>
    <w:tmpl w:val="FB0CA7EE"/>
    <w:lvl w:ilvl="0" w:tplc="0C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>
    <w:nsid w:val="572563A8"/>
    <w:multiLevelType w:val="hybridMultilevel"/>
    <w:tmpl w:val="E9F85440"/>
    <w:lvl w:ilvl="0" w:tplc="35B009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354563"/>
    <w:multiLevelType w:val="hybridMultilevel"/>
    <w:tmpl w:val="7736F2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333E8"/>
    <w:multiLevelType w:val="hybridMultilevel"/>
    <w:tmpl w:val="F976EC68"/>
    <w:lvl w:ilvl="0" w:tplc="35B00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1C746D"/>
    <w:multiLevelType w:val="hybridMultilevel"/>
    <w:tmpl w:val="935470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36BEA"/>
    <w:multiLevelType w:val="hybridMultilevel"/>
    <w:tmpl w:val="354E81BE"/>
    <w:lvl w:ilvl="0" w:tplc="0C0A0001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586231"/>
    <w:multiLevelType w:val="hybridMultilevel"/>
    <w:tmpl w:val="9918DC9E"/>
    <w:lvl w:ilvl="0" w:tplc="55DEA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53562F9"/>
    <w:multiLevelType w:val="hybridMultilevel"/>
    <w:tmpl w:val="8BA80D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AF1F8F"/>
    <w:multiLevelType w:val="hybridMultilevel"/>
    <w:tmpl w:val="D4F4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D1565"/>
    <w:multiLevelType w:val="hybridMultilevel"/>
    <w:tmpl w:val="47AAC6FA"/>
    <w:lvl w:ilvl="0" w:tplc="0C0A0001">
      <w:start w:val="1"/>
      <w:numFmt w:val="bullet"/>
      <w:lvlText w:val="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"/>
      <w:legacy w:legacy="1" w:legacySpace="1080" w:legacyIndent="283"/>
      <w:lvlJc w:val="left"/>
      <w:pPr>
        <w:ind w:left="2072" w:hanging="28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E701B02"/>
    <w:multiLevelType w:val="hybridMultilevel"/>
    <w:tmpl w:val="93EAF874"/>
    <w:lvl w:ilvl="0" w:tplc="0C0A0007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A884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C81820"/>
    <w:multiLevelType w:val="hybridMultilevel"/>
    <w:tmpl w:val="92BEF2B6"/>
    <w:lvl w:ilvl="0" w:tplc="55DEA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DEA0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1F2085"/>
    <w:multiLevelType w:val="hybridMultilevel"/>
    <w:tmpl w:val="839C8484"/>
    <w:lvl w:ilvl="0" w:tplc="0C0A0015">
      <w:start w:val="1"/>
      <w:numFmt w:val="bullet"/>
      <w:lvlText w:val="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39">
    <w:nsid w:val="735E2C1F"/>
    <w:multiLevelType w:val="hybridMultilevel"/>
    <w:tmpl w:val="9AA2DB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2D0CDC"/>
    <w:multiLevelType w:val="hybridMultilevel"/>
    <w:tmpl w:val="0C4AD112"/>
    <w:lvl w:ilvl="0" w:tplc="6C30FF6A">
      <w:start w:val="1"/>
      <w:numFmt w:val="bullet"/>
      <w:pStyle w:val="textocuadradito"/>
      <w:lvlText w:val=""/>
      <w:lvlJc w:val="left"/>
      <w:pPr>
        <w:ind w:left="360" w:hanging="360"/>
      </w:pPr>
      <w:rPr>
        <w:rFonts w:ascii="Zapf Dingbats" w:hAnsi="Zapf Dingbats" w:hint="default"/>
        <w:color w:val="BFBFBF" w:themeColor="background1" w:themeShade="B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>
    <w:nsid w:val="7EA678F1"/>
    <w:multiLevelType w:val="hybridMultilevel"/>
    <w:tmpl w:val="29C60A5A"/>
    <w:lvl w:ilvl="0" w:tplc="55DEA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E30A7D"/>
    <w:multiLevelType w:val="hybridMultilevel"/>
    <w:tmpl w:val="4E34A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38"/>
  </w:num>
  <w:num w:numId="4">
    <w:abstractNumId w:val="35"/>
  </w:num>
  <w:num w:numId="5">
    <w:abstractNumId w:val="36"/>
  </w:num>
  <w:num w:numId="6">
    <w:abstractNumId w:val="27"/>
  </w:num>
  <w:num w:numId="7">
    <w:abstractNumId w:val="13"/>
  </w:num>
  <w:num w:numId="8">
    <w:abstractNumId w:val="7"/>
  </w:num>
  <w:num w:numId="9">
    <w:abstractNumId w:val="24"/>
  </w:num>
  <w:num w:numId="10">
    <w:abstractNumId w:val="0"/>
  </w:num>
  <w:num w:numId="11">
    <w:abstractNumId w:val="31"/>
  </w:num>
  <w:num w:numId="12">
    <w:abstractNumId w:val="19"/>
  </w:num>
  <w:num w:numId="13">
    <w:abstractNumId w:val="42"/>
  </w:num>
  <w:num w:numId="14">
    <w:abstractNumId w:val="17"/>
  </w:num>
  <w:num w:numId="15">
    <w:abstractNumId w:val="34"/>
  </w:num>
  <w:num w:numId="16">
    <w:abstractNumId w:val="39"/>
  </w:num>
  <w:num w:numId="17">
    <w:abstractNumId w:val="33"/>
  </w:num>
  <w:num w:numId="18">
    <w:abstractNumId w:val="37"/>
  </w:num>
  <w:num w:numId="19">
    <w:abstractNumId w:val="29"/>
  </w:num>
  <w:num w:numId="20">
    <w:abstractNumId w:val="22"/>
  </w:num>
  <w:num w:numId="21">
    <w:abstractNumId w:val="41"/>
  </w:num>
  <w:num w:numId="22">
    <w:abstractNumId w:val="18"/>
  </w:num>
  <w:num w:numId="23">
    <w:abstractNumId w:val="10"/>
  </w:num>
  <w:num w:numId="24">
    <w:abstractNumId w:val="3"/>
  </w:num>
  <w:num w:numId="25">
    <w:abstractNumId w:val="2"/>
  </w:num>
  <w:num w:numId="26">
    <w:abstractNumId w:val="5"/>
  </w:num>
  <w:num w:numId="27">
    <w:abstractNumId w:val="11"/>
  </w:num>
  <w:num w:numId="28">
    <w:abstractNumId w:val="30"/>
  </w:num>
  <w:num w:numId="29">
    <w:abstractNumId w:val="12"/>
  </w:num>
  <w:num w:numId="30">
    <w:abstractNumId w:val="28"/>
  </w:num>
  <w:num w:numId="31">
    <w:abstractNumId w:val="26"/>
  </w:num>
  <w:num w:numId="32">
    <w:abstractNumId w:val="1"/>
  </w:num>
  <w:num w:numId="33">
    <w:abstractNumId w:val="16"/>
  </w:num>
  <w:num w:numId="34">
    <w:abstractNumId w:val="14"/>
  </w:num>
  <w:num w:numId="35">
    <w:abstractNumId w:val="4"/>
  </w:num>
  <w:num w:numId="36">
    <w:abstractNumId w:val="8"/>
  </w:num>
  <w:num w:numId="37">
    <w:abstractNumId w:val="21"/>
  </w:num>
  <w:num w:numId="38">
    <w:abstractNumId w:val="23"/>
  </w:num>
  <w:num w:numId="39">
    <w:abstractNumId w:val="20"/>
  </w:num>
  <w:num w:numId="40">
    <w:abstractNumId w:val="6"/>
  </w:num>
  <w:num w:numId="41">
    <w:abstractNumId w:val="25"/>
  </w:num>
  <w:num w:numId="42">
    <w:abstractNumId w:val="15"/>
  </w:num>
  <w:num w:numId="43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2B"/>
    <w:rsid w:val="0000101F"/>
    <w:rsid w:val="00007728"/>
    <w:rsid w:val="00010764"/>
    <w:rsid w:val="000138D2"/>
    <w:rsid w:val="00025C07"/>
    <w:rsid w:val="00035F1B"/>
    <w:rsid w:val="00056D65"/>
    <w:rsid w:val="00066FDE"/>
    <w:rsid w:val="0007106D"/>
    <w:rsid w:val="00081B72"/>
    <w:rsid w:val="0008324B"/>
    <w:rsid w:val="000869A0"/>
    <w:rsid w:val="000D2192"/>
    <w:rsid w:val="000D5887"/>
    <w:rsid w:val="000D6719"/>
    <w:rsid w:val="000D75A8"/>
    <w:rsid w:val="000E4253"/>
    <w:rsid w:val="000E55DE"/>
    <w:rsid w:val="000F7122"/>
    <w:rsid w:val="000F79E6"/>
    <w:rsid w:val="00127A4A"/>
    <w:rsid w:val="001352C6"/>
    <w:rsid w:val="00152F61"/>
    <w:rsid w:val="001578FB"/>
    <w:rsid w:val="00161ACD"/>
    <w:rsid w:val="001620FA"/>
    <w:rsid w:val="00162B19"/>
    <w:rsid w:val="00167598"/>
    <w:rsid w:val="001758BC"/>
    <w:rsid w:val="001845EC"/>
    <w:rsid w:val="0018533F"/>
    <w:rsid w:val="00190B6C"/>
    <w:rsid w:val="001932EF"/>
    <w:rsid w:val="0019634F"/>
    <w:rsid w:val="001A4620"/>
    <w:rsid w:val="001C0325"/>
    <w:rsid w:val="001D298C"/>
    <w:rsid w:val="001D67DB"/>
    <w:rsid w:val="001E5049"/>
    <w:rsid w:val="00205A20"/>
    <w:rsid w:val="00212AD5"/>
    <w:rsid w:val="00215F07"/>
    <w:rsid w:val="00225763"/>
    <w:rsid w:val="00230C40"/>
    <w:rsid w:val="00242D7E"/>
    <w:rsid w:val="00246C94"/>
    <w:rsid w:val="00250C9C"/>
    <w:rsid w:val="00251B11"/>
    <w:rsid w:val="00257A2F"/>
    <w:rsid w:val="0026712B"/>
    <w:rsid w:val="0026737E"/>
    <w:rsid w:val="00270272"/>
    <w:rsid w:val="00273841"/>
    <w:rsid w:val="00275134"/>
    <w:rsid w:val="002760B6"/>
    <w:rsid w:val="00283C8F"/>
    <w:rsid w:val="0028754E"/>
    <w:rsid w:val="00294430"/>
    <w:rsid w:val="0029615B"/>
    <w:rsid w:val="002A44A0"/>
    <w:rsid w:val="002A545C"/>
    <w:rsid w:val="002B3DB4"/>
    <w:rsid w:val="002B7E06"/>
    <w:rsid w:val="002D47E5"/>
    <w:rsid w:val="002D48C9"/>
    <w:rsid w:val="002F1D78"/>
    <w:rsid w:val="002F4B9D"/>
    <w:rsid w:val="002F73DC"/>
    <w:rsid w:val="00311CBB"/>
    <w:rsid w:val="00315E12"/>
    <w:rsid w:val="00321A9E"/>
    <w:rsid w:val="0032386C"/>
    <w:rsid w:val="003260E4"/>
    <w:rsid w:val="003446A4"/>
    <w:rsid w:val="00346E03"/>
    <w:rsid w:val="003557BE"/>
    <w:rsid w:val="003611AA"/>
    <w:rsid w:val="00362219"/>
    <w:rsid w:val="0037338B"/>
    <w:rsid w:val="0038475C"/>
    <w:rsid w:val="003A6C0A"/>
    <w:rsid w:val="003A6CF5"/>
    <w:rsid w:val="003D0A2F"/>
    <w:rsid w:val="003E2FD1"/>
    <w:rsid w:val="003E55BB"/>
    <w:rsid w:val="003F027B"/>
    <w:rsid w:val="003F0D66"/>
    <w:rsid w:val="00400787"/>
    <w:rsid w:val="0040270D"/>
    <w:rsid w:val="0040645E"/>
    <w:rsid w:val="00411806"/>
    <w:rsid w:val="004123DC"/>
    <w:rsid w:val="004151C2"/>
    <w:rsid w:val="004320BC"/>
    <w:rsid w:val="004470D2"/>
    <w:rsid w:val="00451765"/>
    <w:rsid w:val="00470987"/>
    <w:rsid w:val="00473FF6"/>
    <w:rsid w:val="00474B75"/>
    <w:rsid w:val="00494DAF"/>
    <w:rsid w:val="0049765A"/>
    <w:rsid w:val="004A163B"/>
    <w:rsid w:val="004B4DC8"/>
    <w:rsid w:val="004B5B22"/>
    <w:rsid w:val="004C0280"/>
    <w:rsid w:val="004D36CF"/>
    <w:rsid w:val="004E4D07"/>
    <w:rsid w:val="005109E2"/>
    <w:rsid w:val="00514196"/>
    <w:rsid w:val="00515EC2"/>
    <w:rsid w:val="005244C8"/>
    <w:rsid w:val="00524F23"/>
    <w:rsid w:val="0054422F"/>
    <w:rsid w:val="00544AE7"/>
    <w:rsid w:val="00546805"/>
    <w:rsid w:val="0055409E"/>
    <w:rsid w:val="0056330C"/>
    <w:rsid w:val="005774AE"/>
    <w:rsid w:val="00584E59"/>
    <w:rsid w:val="00593C25"/>
    <w:rsid w:val="005B29F8"/>
    <w:rsid w:val="005C7898"/>
    <w:rsid w:val="005D4421"/>
    <w:rsid w:val="005D5F0D"/>
    <w:rsid w:val="005E1371"/>
    <w:rsid w:val="005E6F54"/>
    <w:rsid w:val="005F2507"/>
    <w:rsid w:val="00605C9D"/>
    <w:rsid w:val="00614EBD"/>
    <w:rsid w:val="006164E4"/>
    <w:rsid w:val="00617BC5"/>
    <w:rsid w:val="006234B0"/>
    <w:rsid w:val="00633602"/>
    <w:rsid w:val="00635403"/>
    <w:rsid w:val="00636B34"/>
    <w:rsid w:val="0065278C"/>
    <w:rsid w:val="00665B78"/>
    <w:rsid w:val="0067048E"/>
    <w:rsid w:val="00671D11"/>
    <w:rsid w:val="00675A56"/>
    <w:rsid w:val="0068182C"/>
    <w:rsid w:val="0068200C"/>
    <w:rsid w:val="00683D13"/>
    <w:rsid w:val="006859BD"/>
    <w:rsid w:val="00687413"/>
    <w:rsid w:val="006A77BC"/>
    <w:rsid w:val="006B7BCC"/>
    <w:rsid w:val="006D14B8"/>
    <w:rsid w:val="006D663B"/>
    <w:rsid w:val="006E10E0"/>
    <w:rsid w:val="006F16C4"/>
    <w:rsid w:val="00702BEE"/>
    <w:rsid w:val="00704AEF"/>
    <w:rsid w:val="00707B96"/>
    <w:rsid w:val="00711EEA"/>
    <w:rsid w:val="00713B53"/>
    <w:rsid w:val="0073095D"/>
    <w:rsid w:val="00730D6A"/>
    <w:rsid w:val="00737FB3"/>
    <w:rsid w:val="007425D5"/>
    <w:rsid w:val="00743D06"/>
    <w:rsid w:val="00746731"/>
    <w:rsid w:val="00755842"/>
    <w:rsid w:val="00770A30"/>
    <w:rsid w:val="007721DF"/>
    <w:rsid w:val="00772344"/>
    <w:rsid w:val="00773A9D"/>
    <w:rsid w:val="00780E45"/>
    <w:rsid w:val="00781D5B"/>
    <w:rsid w:val="00792C39"/>
    <w:rsid w:val="00793757"/>
    <w:rsid w:val="007A54F2"/>
    <w:rsid w:val="007D317F"/>
    <w:rsid w:val="007E47DD"/>
    <w:rsid w:val="007E7521"/>
    <w:rsid w:val="007E7E0A"/>
    <w:rsid w:val="008069B8"/>
    <w:rsid w:val="008261ED"/>
    <w:rsid w:val="00845A2B"/>
    <w:rsid w:val="00864836"/>
    <w:rsid w:val="00883532"/>
    <w:rsid w:val="0088588F"/>
    <w:rsid w:val="008A656A"/>
    <w:rsid w:val="008B20F5"/>
    <w:rsid w:val="008B24E0"/>
    <w:rsid w:val="008C0B84"/>
    <w:rsid w:val="008C14CB"/>
    <w:rsid w:val="008C63DF"/>
    <w:rsid w:val="008D344F"/>
    <w:rsid w:val="008D380A"/>
    <w:rsid w:val="008D4DA1"/>
    <w:rsid w:val="008D6101"/>
    <w:rsid w:val="008D7552"/>
    <w:rsid w:val="008E6435"/>
    <w:rsid w:val="008F6DA1"/>
    <w:rsid w:val="00900D2F"/>
    <w:rsid w:val="00902132"/>
    <w:rsid w:val="00903DDF"/>
    <w:rsid w:val="0091494B"/>
    <w:rsid w:val="0091583A"/>
    <w:rsid w:val="00926C83"/>
    <w:rsid w:val="00960163"/>
    <w:rsid w:val="00974416"/>
    <w:rsid w:val="00975E53"/>
    <w:rsid w:val="00982393"/>
    <w:rsid w:val="00984456"/>
    <w:rsid w:val="009922F7"/>
    <w:rsid w:val="009955C5"/>
    <w:rsid w:val="009A6574"/>
    <w:rsid w:val="009A6DA6"/>
    <w:rsid w:val="009A78AD"/>
    <w:rsid w:val="009B0FA3"/>
    <w:rsid w:val="009B1392"/>
    <w:rsid w:val="009B7CC1"/>
    <w:rsid w:val="009C326C"/>
    <w:rsid w:val="009D2DA3"/>
    <w:rsid w:val="009D73FA"/>
    <w:rsid w:val="009E3498"/>
    <w:rsid w:val="00A11600"/>
    <w:rsid w:val="00A2018D"/>
    <w:rsid w:val="00A22827"/>
    <w:rsid w:val="00A330D9"/>
    <w:rsid w:val="00A41E84"/>
    <w:rsid w:val="00A44115"/>
    <w:rsid w:val="00A454E1"/>
    <w:rsid w:val="00A569B6"/>
    <w:rsid w:val="00A614E8"/>
    <w:rsid w:val="00A806B0"/>
    <w:rsid w:val="00A876ED"/>
    <w:rsid w:val="00A93209"/>
    <w:rsid w:val="00A96663"/>
    <w:rsid w:val="00A97D6D"/>
    <w:rsid w:val="00AA1250"/>
    <w:rsid w:val="00AA439F"/>
    <w:rsid w:val="00AC76CF"/>
    <w:rsid w:val="00AD3300"/>
    <w:rsid w:val="00AD4EB2"/>
    <w:rsid w:val="00AD6E93"/>
    <w:rsid w:val="00AF094D"/>
    <w:rsid w:val="00AF197E"/>
    <w:rsid w:val="00AF23C5"/>
    <w:rsid w:val="00AF64E9"/>
    <w:rsid w:val="00AF6FA2"/>
    <w:rsid w:val="00AF73A1"/>
    <w:rsid w:val="00B1020D"/>
    <w:rsid w:val="00B12289"/>
    <w:rsid w:val="00B172FE"/>
    <w:rsid w:val="00B23564"/>
    <w:rsid w:val="00B2621C"/>
    <w:rsid w:val="00B26C0D"/>
    <w:rsid w:val="00B32C6B"/>
    <w:rsid w:val="00B43A1F"/>
    <w:rsid w:val="00B43BE7"/>
    <w:rsid w:val="00B4690B"/>
    <w:rsid w:val="00B531BE"/>
    <w:rsid w:val="00B53C62"/>
    <w:rsid w:val="00B62DA5"/>
    <w:rsid w:val="00B67EA0"/>
    <w:rsid w:val="00B713DB"/>
    <w:rsid w:val="00B77A03"/>
    <w:rsid w:val="00B844F3"/>
    <w:rsid w:val="00B91915"/>
    <w:rsid w:val="00BA1DA1"/>
    <w:rsid w:val="00BA38FD"/>
    <w:rsid w:val="00BC288A"/>
    <w:rsid w:val="00BC6A42"/>
    <w:rsid w:val="00BC76AF"/>
    <w:rsid w:val="00BD264B"/>
    <w:rsid w:val="00BD304B"/>
    <w:rsid w:val="00BE0DCD"/>
    <w:rsid w:val="00BE2153"/>
    <w:rsid w:val="00BF3D0A"/>
    <w:rsid w:val="00BF5E0E"/>
    <w:rsid w:val="00C03CDF"/>
    <w:rsid w:val="00C040E2"/>
    <w:rsid w:val="00C04A0D"/>
    <w:rsid w:val="00C40430"/>
    <w:rsid w:val="00C504F3"/>
    <w:rsid w:val="00C610D7"/>
    <w:rsid w:val="00C6418E"/>
    <w:rsid w:val="00C7242B"/>
    <w:rsid w:val="00C74372"/>
    <w:rsid w:val="00C7485A"/>
    <w:rsid w:val="00C759DC"/>
    <w:rsid w:val="00C86F10"/>
    <w:rsid w:val="00C90562"/>
    <w:rsid w:val="00CA3281"/>
    <w:rsid w:val="00CA6821"/>
    <w:rsid w:val="00CC0103"/>
    <w:rsid w:val="00CD5AA3"/>
    <w:rsid w:val="00CE58EB"/>
    <w:rsid w:val="00D02AB2"/>
    <w:rsid w:val="00D0344A"/>
    <w:rsid w:val="00D05CC6"/>
    <w:rsid w:val="00D25E56"/>
    <w:rsid w:val="00D2739C"/>
    <w:rsid w:val="00D4005D"/>
    <w:rsid w:val="00D41816"/>
    <w:rsid w:val="00D44BA8"/>
    <w:rsid w:val="00D54FDE"/>
    <w:rsid w:val="00D56A48"/>
    <w:rsid w:val="00D64101"/>
    <w:rsid w:val="00D7110A"/>
    <w:rsid w:val="00D752CD"/>
    <w:rsid w:val="00D81E6E"/>
    <w:rsid w:val="00D9145F"/>
    <w:rsid w:val="00DA32AF"/>
    <w:rsid w:val="00DD0626"/>
    <w:rsid w:val="00DD44A9"/>
    <w:rsid w:val="00E01B1F"/>
    <w:rsid w:val="00E206A3"/>
    <w:rsid w:val="00E215F3"/>
    <w:rsid w:val="00E32FAB"/>
    <w:rsid w:val="00E4164D"/>
    <w:rsid w:val="00E50D5B"/>
    <w:rsid w:val="00E5284F"/>
    <w:rsid w:val="00E573C3"/>
    <w:rsid w:val="00E57491"/>
    <w:rsid w:val="00E579D9"/>
    <w:rsid w:val="00E623BE"/>
    <w:rsid w:val="00E67EA0"/>
    <w:rsid w:val="00E758D9"/>
    <w:rsid w:val="00E822A0"/>
    <w:rsid w:val="00E848F8"/>
    <w:rsid w:val="00E9293D"/>
    <w:rsid w:val="00E951FC"/>
    <w:rsid w:val="00ED2914"/>
    <w:rsid w:val="00ED4E60"/>
    <w:rsid w:val="00EF0AF0"/>
    <w:rsid w:val="00EF60FE"/>
    <w:rsid w:val="00F20D31"/>
    <w:rsid w:val="00F25D34"/>
    <w:rsid w:val="00F40D58"/>
    <w:rsid w:val="00F50102"/>
    <w:rsid w:val="00F524FF"/>
    <w:rsid w:val="00F5604C"/>
    <w:rsid w:val="00F609DF"/>
    <w:rsid w:val="00F62860"/>
    <w:rsid w:val="00F641F8"/>
    <w:rsid w:val="00F73AFD"/>
    <w:rsid w:val="00F840CC"/>
    <w:rsid w:val="00F96E52"/>
    <w:rsid w:val="00FA0E6E"/>
    <w:rsid w:val="00FB22FA"/>
    <w:rsid w:val="00FE34EA"/>
    <w:rsid w:val="00FE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C07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025C07"/>
    <w:pPr>
      <w:keepNext/>
      <w:widowControl w:val="0"/>
      <w:ind w:left="709"/>
      <w:jc w:val="both"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qFormat/>
    <w:rsid w:val="00025C0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0"/>
      </w:tabs>
      <w:ind w:left="1440" w:hanging="72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025C0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709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25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/>
      <w:ind w:left="709" w:right="-2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025C07"/>
    <w:pPr>
      <w:keepNext/>
      <w:ind w:left="56"/>
      <w:outlineLvl w:val="4"/>
    </w:pPr>
    <w:rPr>
      <w:b/>
      <w:bCs/>
      <w:noProof/>
      <w:sz w:val="24"/>
    </w:rPr>
  </w:style>
  <w:style w:type="paragraph" w:styleId="Ttulo6">
    <w:name w:val="heading 6"/>
    <w:basedOn w:val="Normal"/>
    <w:next w:val="Normal"/>
    <w:qFormat/>
    <w:rsid w:val="00025C07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25C07"/>
    <w:pPr>
      <w:keepNext/>
      <w:widowControl w:val="0"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ar"/>
    <w:qFormat/>
    <w:rsid w:val="00025C07"/>
    <w:pPr>
      <w:keepNext/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E6E6E6"/>
      <w:tabs>
        <w:tab w:val="left" w:pos="142"/>
      </w:tabs>
      <w:ind w:left="84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025C07"/>
    <w:pPr>
      <w:keepNext/>
      <w:widowControl w:val="0"/>
      <w:jc w:val="both"/>
      <w:outlineLvl w:val="8"/>
    </w:pPr>
    <w:rPr>
      <w:b/>
      <w:vanish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025C07"/>
  </w:style>
  <w:style w:type="paragraph" w:styleId="Encabezado">
    <w:name w:val="header"/>
    <w:basedOn w:val="Normal"/>
    <w:rsid w:val="00025C0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25C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5C07"/>
  </w:style>
  <w:style w:type="paragraph" w:styleId="Sangradetextonormal">
    <w:name w:val="Body Text Indent"/>
    <w:basedOn w:val="Normal"/>
    <w:rsid w:val="00025C07"/>
    <w:pPr>
      <w:widowControl w:val="0"/>
      <w:ind w:left="709"/>
      <w:jc w:val="both"/>
    </w:pPr>
    <w:rPr>
      <w:rFonts w:ascii="Times" w:hAnsi="Times"/>
      <w:sz w:val="22"/>
    </w:rPr>
  </w:style>
  <w:style w:type="paragraph" w:styleId="Textodebloque">
    <w:name w:val="Block Text"/>
    <w:basedOn w:val="Normal"/>
    <w:rsid w:val="00025C07"/>
    <w:pPr>
      <w:ind w:left="1358" w:right="520" w:hanging="490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rsid w:val="00025C07"/>
    <w:pPr>
      <w:spacing w:before="40" w:line="80" w:lineRule="atLeast"/>
      <w:ind w:left="1080"/>
      <w:jc w:val="both"/>
    </w:pPr>
    <w:rPr>
      <w:sz w:val="22"/>
    </w:rPr>
  </w:style>
  <w:style w:type="paragraph" w:styleId="Sangra3detindependiente">
    <w:name w:val="Body Text Indent 3"/>
    <w:basedOn w:val="Normal"/>
    <w:rsid w:val="00025C07"/>
    <w:pPr>
      <w:widowControl w:val="0"/>
      <w:ind w:left="72"/>
      <w:jc w:val="both"/>
    </w:pPr>
    <w:rPr>
      <w:sz w:val="22"/>
    </w:rPr>
  </w:style>
  <w:style w:type="paragraph" w:styleId="Textoindependiente">
    <w:name w:val="Body Text"/>
    <w:basedOn w:val="Normal"/>
    <w:rsid w:val="00025C07"/>
    <w:pPr>
      <w:widowControl w:val="0"/>
      <w:ind w:right="355"/>
      <w:jc w:val="both"/>
    </w:pPr>
    <w:rPr>
      <w:sz w:val="22"/>
    </w:rPr>
  </w:style>
  <w:style w:type="paragraph" w:styleId="Textoindependiente2">
    <w:name w:val="Body Text 2"/>
    <w:basedOn w:val="Normal"/>
    <w:rsid w:val="00025C07"/>
    <w:pPr>
      <w:widowControl w:val="0"/>
      <w:ind w:right="355"/>
      <w:jc w:val="both"/>
    </w:pPr>
    <w:rPr>
      <w:b/>
      <w:bCs/>
      <w:sz w:val="22"/>
    </w:rPr>
  </w:style>
  <w:style w:type="paragraph" w:customStyle="1" w:styleId="Textopredeterminado">
    <w:name w:val="Texto predeterminado"/>
    <w:basedOn w:val="Normal"/>
    <w:rsid w:val="00025C07"/>
    <w:pPr>
      <w:widowControl w:val="0"/>
    </w:pPr>
    <w:rPr>
      <w:sz w:val="24"/>
      <w:lang w:val="es-ES"/>
    </w:rPr>
  </w:style>
  <w:style w:type="paragraph" w:styleId="Textoindependiente3">
    <w:name w:val="Body Text 3"/>
    <w:basedOn w:val="Normal"/>
    <w:rsid w:val="00025C07"/>
    <w:pPr>
      <w:tabs>
        <w:tab w:val="left" w:pos="360"/>
      </w:tabs>
      <w:jc w:val="both"/>
    </w:pPr>
    <w:rPr>
      <w:bCs/>
      <w:sz w:val="22"/>
    </w:rPr>
  </w:style>
  <w:style w:type="paragraph" w:styleId="Ttulo">
    <w:name w:val="Title"/>
    <w:basedOn w:val="Normal"/>
    <w:qFormat/>
    <w:rsid w:val="00025C07"/>
    <w:pPr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CCECFF"/>
      <w:tabs>
        <w:tab w:val="left" w:pos="284"/>
      </w:tabs>
      <w:ind w:left="84"/>
      <w:jc w:val="center"/>
    </w:pPr>
    <w:rPr>
      <w:b/>
      <w:sz w:val="28"/>
    </w:rPr>
  </w:style>
  <w:style w:type="character" w:styleId="Hipervnculo">
    <w:name w:val="Hyperlink"/>
    <w:basedOn w:val="Fuentedeprrafopredeter"/>
    <w:rsid w:val="00025C07"/>
    <w:rPr>
      <w:color w:val="0000FF"/>
      <w:u w:val="single"/>
    </w:rPr>
  </w:style>
  <w:style w:type="character" w:styleId="Hipervnculovisitado">
    <w:name w:val="FollowedHyperlink"/>
    <w:basedOn w:val="Fuentedeprrafopredeter"/>
    <w:rsid w:val="00025C07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0D58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5887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5D5F0D"/>
    <w:pPr>
      <w:ind w:left="720"/>
      <w:contextualSpacing/>
    </w:pPr>
  </w:style>
  <w:style w:type="paragraph" w:customStyle="1" w:styleId="Prrafodelista1">
    <w:name w:val="Párrafo de lista1"/>
    <w:basedOn w:val="Normal"/>
    <w:rsid w:val="0091494B"/>
    <w:pPr>
      <w:ind w:left="720"/>
    </w:pPr>
  </w:style>
  <w:style w:type="paragraph" w:customStyle="1" w:styleId="EstiloTextoindependienteArial11ptJustificado">
    <w:name w:val="Estilo Texto independiente + Arial 11 pt Justificado"/>
    <w:basedOn w:val="Textoindependiente"/>
    <w:rsid w:val="00F62860"/>
    <w:pPr>
      <w:widowControl/>
      <w:ind w:left="357" w:right="0"/>
    </w:pPr>
    <w:rPr>
      <w:rFonts w:ascii="Arial" w:hAnsi="Arial"/>
      <w:lang w:val="es-ES"/>
    </w:rPr>
  </w:style>
  <w:style w:type="paragraph" w:customStyle="1" w:styleId="Prrafodelista2">
    <w:name w:val="Párrafo de lista2"/>
    <w:basedOn w:val="Normal"/>
    <w:rsid w:val="002B3DB4"/>
    <w:pPr>
      <w:ind w:left="720"/>
    </w:pPr>
  </w:style>
  <w:style w:type="character" w:customStyle="1" w:styleId="Ttulo8Car">
    <w:name w:val="Título 8 Car"/>
    <w:basedOn w:val="Fuentedeprrafopredeter"/>
    <w:link w:val="Ttulo8"/>
    <w:rsid w:val="00A96663"/>
    <w:rPr>
      <w:b/>
      <w:sz w:val="28"/>
      <w:shd w:val="clear" w:color="auto" w:fill="E6E6E6"/>
      <w:lang w:val="es-ES_tradnl"/>
    </w:rPr>
  </w:style>
  <w:style w:type="character" w:customStyle="1" w:styleId="Ttulo1Car">
    <w:name w:val="Título 1 Car"/>
    <w:basedOn w:val="Fuentedeprrafopredeter"/>
    <w:link w:val="Ttulo1"/>
    <w:rsid w:val="00A96663"/>
    <w:rPr>
      <w:b/>
      <w:sz w:val="22"/>
      <w:u w:val="single"/>
      <w:lang w:val="es-ES_tradnl"/>
    </w:rPr>
  </w:style>
  <w:style w:type="paragraph" w:styleId="NormalWeb">
    <w:name w:val="Normal (Web)"/>
    <w:basedOn w:val="Normal"/>
    <w:rsid w:val="003E55B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texto">
    <w:name w:val="texto"/>
    <w:basedOn w:val="Normal"/>
    <w:uiPriority w:val="99"/>
    <w:rsid w:val="00A2018D"/>
    <w:pPr>
      <w:widowControl w:val="0"/>
      <w:autoSpaceDE w:val="0"/>
      <w:autoSpaceDN w:val="0"/>
      <w:adjustRightInd w:val="0"/>
      <w:spacing w:before="170" w:line="260" w:lineRule="atLeast"/>
      <w:jc w:val="both"/>
      <w:textAlignment w:val="center"/>
    </w:pPr>
    <w:rPr>
      <w:rFonts w:ascii="Times" w:eastAsiaTheme="minorEastAsia" w:hAnsi="Times" w:cs="NewAster"/>
      <w:color w:val="000000"/>
      <w:sz w:val="24"/>
      <w:szCs w:val="21"/>
      <w:lang w:eastAsia="ja-JP"/>
    </w:rPr>
  </w:style>
  <w:style w:type="character" w:customStyle="1" w:styleId="boliche">
    <w:name w:val="boliche"/>
    <w:uiPriority w:val="99"/>
    <w:rsid w:val="00A2018D"/>
    <w:rPr>
      <w:rFonts w:ascii="Times" w:hAnsi="Times" w:cs="NewAster"/>
      <w:color w:val="000000"/>
      <w:w w:val="100"/>
      <w:sz w:val="24"/>
      <w:szCs w:val="20"/>
    </w:rPr>
  </w:style>
  <w:style w:type="character" w:customStyle="1" w:styleId="textonegrita">
    <w:name w:val="texto negrita"/>
    <w:uiPriority w:val="99"/>
    <w:rsid w:val="00A2018D"/>
    <w:rPr>
      <w:rFonts w:ascii="Times" w:hAnsi="Times" w:cs="NewAster-Bold"/>
      <w:b/>
      <w:bCs/>
      <w:sz w:val="24"/>
      <w:szCs w:val="21"/>
    </w:rPr>
  </w:style>
  <w:style w:type="paragraph" w:customStyle="1" w:styleId="textocuadradito">
    <w:name w:val="texto cuadradito"/>
    <w:basedOn w:val="Normal"/>
    <w:uiPriority w:val="99"/>
    <w:rsid w:val="00B12289"/>
    <w:pPr>
      <w:widowControl w:val="0"/>
      <w:numPr>
        <w:numId w:val="43"/>
      </w:numPr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Times" w:eastAsiaTheme="minorEastAsia" w:hAnsi="Times" w:cs="NewAster"/>
      <w:color w:val="000000"/>
      <w:sz w:val="24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C07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025C07"/>
    <w:pPr>
      <w:keepNext/>
      <w:widowControl w:val="0"/>
      <w:ind w:left="709"/>
      <w:jc w:val="both"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qFormat/>
    <w:rsid w:val="00025C0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0"/>
      </w:tabs>
      <w:ind w:left="1440" w:hanging="72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025C0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709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25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/>
      <w:ind w:left="709" w:right="-2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025C07"/>
    <w:pPr>
      <w:keepNext/>
      <w:ind w:left="56"/>
      <w:outlineLvl w:val="4"/>
    </w:pPr>
    <w:rPr>
      <w:b/>
      <w:bCs/>
      <w:noProof/>
      <w:sz w:val="24"/>
    </w:rPr>
  </w:style>
  <w:style w:type="paragraph" w:styleId="Ttulo6">
    <w:name w:val="heading 6"/>
    <w:basedOn w:val="Normal"/>
    <w:next w:val="Normal"/>
    <w:qFormat/>
    <w:rsid w:val="00025C07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25C07"/>
    <w:pPr>
      <w:keepNext/>
      <w:widowControl w:val="0"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ar"/>
    <w:qFormat/>
    <w:rsid w:val="00025C07"/>
    <w:pPr>
      <w:keepNext/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E6E6E6"/>
      <w:tabs>
        <w:tab w:val="left" w:pos="142"/>
      </w:tabs>
      <w:ind w:left="84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025C07"/>
    <w:pPr>
      <w:keepNext/>
      <w:widowControl w:val="0"/>
      <w:jc w:val="both"/>
      <w:outlineLvl w:val="8"/>
    </w:pPr>
    <w:rPr>
      <w:b/>
      <w:vanish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025C07"/>
  </w:style>
  <w:style w:type="paragraph" w:styleId="Encabezado">
    <w:name w:val="header"/>
    <w:basedOn w:val="Normal"/>
    <w:rsid w:val="00025C0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25C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5C07"/>
  </w:style>
  <w:style w:type="paragraph" w:styleId="Sangradetextonormal">
    <w:name w:val="Body Text Indent"/>
    <w:basedOn w:val="Normal"/>
    <w:rsid w:val="00025C07"/>
    <w:pPr>
      <w:widowControl w:val="0"/>
      <w:ind w:left="709"/>
      <w:jc w:val="both"/>
    </w:pPr>
    <w:rPr>
      <w:rFonts w:ascii="Times" w:hAnsi="Times"/>
      <w:sz w:val="22"/>
    </w:rPr>
  </w:style>
  <w:style w:type="paragraph" w:styleId="Textodebloque">
    <w:name w:val="Block Text"/>
    <w:basedOn w:val="Normal"/>
    <w:rsid w:val="00025C07"/>
    <w:pPr>
      <w:ind w:left="1358" w:right="520" w:hanging="490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rsid w:val="00025C07"/>
    <w:pPr>
      <w:spacing w:before="40" w:line="80" w:lineRule="atLeast"/>
      <w:ind w:left="1080"/>
      <w:jc w:val="both"/>
    </w:pPr>
    <w:rPr>
      <w:sz w:val="22"/>
    </w:rPr>
  </w:style>
  <w:style w:type="paragraph" w:styleId="Sangra3detindependiente">
    <w:name w:val="Body Text Indent 3"/>
    <w:basedOn w:val="Normal"/>
    <w:rsid w:val="00025C07"/>
    <w:pPr>
      <w:widowControl w:val="0"/>
      <w:ind w:left="72"/>
      <w:jc w:val="both"/>
    </w:pPr>
    <w:rPr>
      <w:sz w:val="22"/>
    </w:rPr>
  </w:style>
  <w:style w:type="paragraph" w:styleId="Textoindependiente">
    <w:name w:val="Body Text"/>
    <w:basedOn w:val="Normal"/>
    <w:rsid w:val="00025C07"/>
    <w:pPr>
      <w:widowControl w:val="0"/>
      <w:ind w:right="355"/>
      <w:jc w:val="both"/>
    </w:pPr>
    <w:rPr>
      <w:sz w:val="22"/>
    </w:rPr>
  </w:style>
  <w:style w:type="paragraph" w:styleId="Textoindependiente2">
    <w:name w:val="Body Text 2"/>
    <w:basedOn w:val="Normal"/>
    <w:rsid w:val="00025C07"/>
    <w:pPr>
      <w:widowControl w:val="0"/>
      <w:ind w:right="355"/>
      <w:jc w:val="both"/>
    </w:pPr>
    <w:rPr>
      <w:b/>
      <w:bCs/>
      <w:sz w:val="22"/>
    </w:rPr>
  </w:style>
  <w:style w:type="paragraph" w:customStyle="1" w:styleId="Textopredeterminado">
    <w:name w:val="Texto predeterminado"/>
    <w:basedOn w:val="Normal"/>
    <w:rsid w:val="00025C07"/>
    <w:pPr>
      <w:widowControl w:val="0"/>
    </w:pPr>
    <w:rPr>
      <w:sz w:val="24"/>
      <w:lang w:val="es-ES"/>
    </w:rPr>
  </w:style>
  <w:style w:type="paragraph" w:styleId="Textoindependiente3">
    <w:name w:val="Body Text 3"/>
    <w:basedOn w:val="Normal"/>
    <w:rsid w:val="00025C07"/>
    <w:pPr>
      <w:tabs>
        <w:tab w:val="left" w:pos="360"/>
      </w:tabs>
      <w:jc w:val="both"/>
    </w:pPr>
    <w:rPr>
      <w:bCs/>
      <w:sz w:val="22"/>
    </w:rPr>
  </w:style>
  <w:style w:type="paragraph" w:styleId="Ttulo">
    <w:name w:val="Title"/>
    <w:basedOn w:val="Normal"/>
    <w:qFormat/>
    <w:rsid w:val="00025C07"/>
    <w:pPr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CCECFF"/>
      <w:tabs>
        <w:tab w:val="left" w:pos="284"/>
      </w:tabs>
      <w:ind w:left="84"/>
      <w:jc w:val="center"/>
    </w:pPr>
    <w:rPr>
      <w:b/>
      <w:sz w:val="28"/>
    </w:rPr>
  </w:style>
  <w:style w:type="character" w:styleId="Hipervnculo">
    <w:name w:val="Hyperlink"/>
    <w:basedOn w:val="Fuentedeprrafopredeter"/>
    <w:rsid w:val="00025C07"/>
    <w:rPr>
      <w:color w:val="0000FF"/>
      <w:u w:val="single"/>
    </w:rPr>
  </w:style>
  <w:style w:type="character" w:styleId="Hipervnculovisitado">
    <w:name w:val="FollowedHyperlink"/>
    <w:basedOn w:val="Fuentedeprrafopredeter"/>
    <w:rsid w:val="00025C07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0D58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5887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5D5F0D"/>
    <w:pPr>
      <w:ind w:left="720"/>
      <w:contextualSpacing/>
    </w:pPr>
  </w:style>
  <w:style w:type="paragraph" w:customStyle="1" w:styleId="Prrafodelista1">
    <w:name w:val="Párrafo de lista1"/>
    <w:basedOn w:val="Normal"/>
    <w:rsid w:val="0091494B"/>
    <w:pPr>
      <w:ind w:left="720"/>
    </w:pPr>
  </w:style>
  <w:style w:type="paragraph" w:customStyle="1" w:styleId="EstiloTextoindependienteArial11ptJustificado">
    <w:name w:val="Estilo Texto independiente + Arial 11 pt Justificado"/>
    <w:basedOn w:val="Textoindependiente"/>
    <w:rsid w:val="00F62860"/>
    <w:pPr>
      <w:widowControl/>
      <w:ind w:left="357" w:right="0"/>
    </w:pPr>
    <w:rPr>
      <w:rFonts w:ascii="Arial" w:hAnsi="Arial"/>
      <w:lang w:val="es-ES"/>
    </w:rPr>
  </w:style>
  <w:style w:type="paragraph" w:customStyle="1" w:styleId="Prrafodelista2">
    <w:name w:val="Párrafo de lista2"/>
    <w:basedOn w:val="Normal"/>
    <w:rsid w:val="002B3DB4"/>
    <w:pPr>
      <w:ind w:left="720"/>
    </w:pPr>
  </w:style>
  <w:style w:type="character" w:customStyle="1" w:styleId="Ttulo8Car">
    <w:name w:val="Título 8 Car"/>
    <w:basedOn w:val="Fuentedeprrafopredeter"/>
    <w:link w:val="Ttulo8"/>
    <w:rsid w:val="00A96663"/>
    <w:rPr>
      <w:b/>
      <w:sz w:val="28"/>
      <w:shd w:val="clear" w:color="auto" w:fill="E6E6E6"/>
      <w:lang w:val="es-ES_tradnl"/>
    </w:rPr>
  </w:style>
  <w:style w:type="character" w:customStyle="1" w:styleId="Ttulo1Car">
    <w:name w:val="Título 1 Car"/>
    <w:basedOn w:val="Fuentedeprrafopredeter"/>
    <w:link w:val="Ttulo1"/>
    <w:rsid w:val="00A96663"/>
    <w:rPr>
      <w:b/>
      <w:sz w:val="22"/>
      <w:u w:val="single"/>
      <w:lang w:val="es-ES_tradnl"/>
    </w:rPr>
  </w:style>
  <w:style w:type="paragraph" w:styleId="NormalWeb">
    <w:name w:val="Normal (Web)"/>
    <w:basedOn w:val="Normal"/>
    <w:rsid w:val="003E55B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texto">
    <w:name w:val="texto"/>
    <w:basedOn w:val="Normal"/>
    <w:uiPriority w:val="99"/>
    <w:rsid w:val="00A2018D"/>
    <w:pPr>
      <w:widowControl w:val="0"/>
      <w:autoSpaceDE w:val="0"/>
      <w:autoSpaceDN w:val="0"/>
      <w:adjustRightInd w:val="0"/>
      <w:spacing w:before="170" w:line="260" w:lineRule="atLeast"/>
      <w:jc w:val="both"/>
      <w:textAlignment w:val="center"/>
    </w:pPr>
    <w:rPr>
      <w:rFonts w:ascii="Times" w:eastAsiaTheme="minorEastAsia" w:hAnsi="Times" w:cs="NewAster"/>
      <w:color w:val="000000"/>
      <w:sz w:val="24"/>
      <w:szCs w:val="21"/>
      <w:lang w:eastAsia="ja-JP"/>
    </w:rPr>
  </w:style>
  <w:style w:type="character" w:customStyle="1" w:styleId="boliche">
    <w:name w:val="boliche"/>
    <w:uiPriority w:val="99"/>
    <w:rsid w:val="00A2018D"/>
    <w:rPr>
      <w:rFonts w:ascii="Times" w:hAnsi="Times" w:cs="NewAster"/>
      <w:color w:val="000000"/>
      <w:w w:val="100"/>
      <w:sz w:val="24"/>
      <w:szCs w:val="20"/>
    </w:rPr>
  </w:style>
  <w:style w:type="character" w:customStyle="1" w:styleId="textonegrita">
    <w:name w:val="texto negrita"/>
    <w:uiPriority w:val="99"/>
    <w:rsid w:val="00A2018D"/>
    <w:rPr>
      <w:rFonts w:ascii="Times" w:hAnsi="Times" w:cs="NewAster-Bold"/>
      <w:b/>
      <w:bCs/>
      <w:sz w:val="24"/>
      <w:szCs w:val="21"/>
    </w:rPr>
  </w:style>
  <w:style w:type="paragraph" w:customStyle="1" w:styleId="textocuadradito">
    <w:name w:val="texto cuadradito"/>
    <w:basedOn w:val="Normal"/>
    <w:uiPriority w:val="99"/>
    <w:rsid w:val="00B12289"/>
    <w:pPr>
      <w:widowControl w:val="0"/>
      <w:numPr>
        <w:numId w:val="43"/>
      </w:numPr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Times" w:eastAsiaTheme="minorEastAsia" w:hAnsi="Times" w:cs="NewAster"/>
      <w:color w:val="000000"/>
      <w:sz w:val="24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4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5197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33716</CharactersWithSpaces>
  <SharedDoc>false</SharedDoc>
  <HLinks>
    <vt:vector size="66" baseType="variant">
      <vt:variant>
        <vt:i4>9109627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_J._Información_sobre</vt:lpwstr>
      </vt:variant>
      <vt:variant>
        <vt:i4>3539057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_I.__</vt:lpwstr>
      </vt:variant>
      <vt:variant>
        <vt:i4>7798792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_H._Actividades_complementarias</vt:lpwstr>
      </vt:variant>
      <vt:variant>
        <vt:i4>5701679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_G.__Materiales</vt:lpwstr>
      </vt:variant>
      <vt:variant>
        <vt:i4>2687049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_F.__Actividades</vt:lpwstr>
      </vt:variant>
      <vt:variant>
        <vt:i4>3801201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_E.__</vt:lpwstr>
      </vt:variant>
      <vt:variant>
        <vt:i4>7405568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_.__</vt:lpwstr>
      </vt:variant>
      <vt:variant>
        <vt:i4>3932273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_C.__</vt:lpwstr>
      </vt:variant>
      <vt:variant>
        <vt:i4>3997809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_B.__</vt:lpwstr>
      </vt:variant>
      <vt:variant>
        <vt:i4>7667737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_A._Capacidades_terminales,</vt:lpwstr>
      </vt:variant>
      <vt:variant>
        <vt:i4>13107267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_Introducción_1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--</dc:creator>
  <cp:lastModifiedBy>Usuario</cp:lastModifiedBy>
  <cp:revision>2</cp:revision>
  <cp:lastPrinted>2009-02-16T08:18:00Z</cp:lastPrinted>
  <dcterms:created xsi:type="dcterms:W3CDTF">2018-10-15T21:44:00Z</dcterms:created>
  <dcterms:modified xsi:type="dcterms:W3CDTF">2018-10-15T21:44:00Z</dcterms:modified>
</cp:coreProperties>
</file>