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BB" w:rsidRPr="00AB4FB1" w:rsidRDefault="004A3FBB" w:rsidP="004A3FBB">
      <w:pPr>
        <w:pStyle w:val="Ttulo8"/>
        <w:pBdr>
          <w:right w:val="single" w:sz="4" w:space="7" w:color="auto"/>
        </w:pBdr>
        <w:tabs>
          <w:tab w:val="clear" w:pos="142"/>
        </w:tabs>
        <w:ind w:left="42"/>
        <w:jc w:val="center"/>
        <w:rPr>
          <w:rFonts w:ascii="Arial" w:hAnsi="Arial" w:cs="Arial"/>
          <w:vanish/>
        </w:rPr>
      </w:pPr>
      <w:bookmarkStart w:id="0" w:name="_top"/>
      <w:bookmarkEnd w:id="0"/>
      <w:r w:rsidRPr="00AB4FB1">
        <w:rPr>
          <w:rFonts w:ascii="Arial" w:hAnsi="Arial" w:cs="Arial"/>
        </w:rPr>
        <w:t>INDICE</w:t>
      </w:r>
    </w:p>
    <w:p w:rsidR="004A3FBB" w:rsidRPr="00AB4FB1" w:rsidRDefault="004A3FBB" w:rsidP="004A3FBB">
      <w:pPr>
        <w:pStyle w:val="Ttulo"/>
        <w:pBdr>
          <w:right w:val="single" w:sz="4" w:space="7" w:color="auto"/>
        </w:pBdr>
        <w:shd w:val="clear" w:color="auto" w:fill="E6E6E6"/>
        <w:rPr>
          <w:rFonts w:ascii="Arial" w:hAnsi="Arial" w:cs="Arial"/>
        </w:rPr>
      </w:pPr>
      <w:r w:rsidRPr="00AB4FB1">
        <w:rPr>
          <w:rFonts w:ascii="Arial" w:hAnsi="Arial" w:cs="Arial"/>
          <w:b w:val="0"/>
          <w:vanish/>
        </w:rPr>
        <w:t>333Intro</w:t>
      </w:r>
    </w:p>
    <w:p w:rsidR="004A3FBB" w:rsidRPr="00AB4FB1" w:rsidRDefault="004A3FBB" w:rsidP="004A3FBB">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A3FBB" w:rsidRPr="001B6205" w:rsidTr="00A576B6">
        <w:tc>
          <w:tcPr>
            <w:tcW w:w="9214" w:type="dxa"/>
          </w:tcPr>
          <w:p w:rsidR="004A3FBB" w:rsidRPr="001B6205" w:rsidRDefault="004A3FBB" w:rsidP="00A576B6">
            <w:pPr>
              <w:pStyle w:val="Ttulo8"/>
              <w:pBdr>
                <w:top w:val="none" w:sz="0" w:space="0" w:color="auto"/>
                <w:left w:val="none" w:sz="0" w:space="0" w:color="auto"/>
                <w:bottom w:val="none" w:sz="0" w:space="0" w:color="auto"/>
                <w:right w:val="none" w:sz="0" w:space="0" w:color="auto"/>
              </w:pBdr>
              <w:shd w:val="clear" w:color="auto" w:fill="auto"/>
              <w:tabs>
                <w:tab w:val="clear" w:pos="142"/>
              </w:tabs>
              <w:spacing w:line="360" w:lineRule="auto"/>
              <w:ind w:left="826" w:right="405" w:hanging="462"/>
              <w:jc w:val="left"/>
              <w:rPr>
                <w:rFonts w:ascii="Arial" w:hAnsi="Arial" w:cs="Arial"/>
                <w:bCs/>
                <w:szCs w:val="28"/>
              </w:rPr>
            </w:pPr>
            <w:bookmarkStart w:id="1" w:name="_Introducción"/>
            <w:bookmarkEnd w:id="1"/>
          </w:p>
          <w:p w:rsidR="004A3FBB" w:rsidRPr="001B6205" w:rsidRDefault="00DD2BF6" w:rsidP="00A576B6">
            <w:pPr>
              <w:pStyle w:val="Ttulo8"/>
              <w:pBdr>
                <w:top w:val="none" w:sz="0" w:space="0" w:color="auto"/>
                <w:left w:val="none" w:sz="0" w:space="0" w:color="auto"/>
                <w:bottom w:val="none" w:sz="0" w:space="0" w:color="auto"/>
                <w:right w:val="none" w:sz="0" w:space="0" w:color="auto"/>
              </w:pBdr>
              <w:shd w:val="clear" w:color="auto" w:fill="auto"/>
              <w:tabs>
                <w:tab w:val="clear" w:pos="142"/>
              </w:tabs>
              <w:spacing w:line="360" w:lineRule="auto"/>
              <w:ind w:left="826" w:right="405" w:hanging="462"/>
              <w:jc w:val="left"/>
              <w:rPr>
                <w:rFonts w:ascii="Arial" w:hAnsi="Arial" w:cs="Arial"/>
                <w:bCs/>
                <w:szCs w:val="28"/>
              </w:rPr>
            </w:pPr>
            <w:hyperlink w:anchor="_Introducción_1" w:history="1">
              <w:r w:rsidR="004A3FBB" w:rsidRPr="001B6205">
                <w:rPr>
                  <w:rStyle w:val="Hipervnculo"/>
                  <w:rFonts w:ascii="Arial" w:hAnsi="Arial" w:cs="Arial"/>
                  <w:bCs/>
                  <w:color w:val="auto"/>
                  <w:szCs w:val="28"/>
                  <w:u w:val="none"/>
                </w:rPr>
                <w:t>Introducción</w:t>
              </w:r>
            </w:hyperlink>
          </w:p>
          <w:p w:rsidR="004A3FBB" w:rsidRPr="001B6205" w:rsidRDefault="004A3FBB" w:rsidP="00A576B6"/>
          <w:p w:rsidR="004A3FBB" w:rsidRPr="001B6205" w:rsidRDefault="00A72F2A" w:rsidP="00A576B6">
            <w:pPr>
              <w:pStyle w:val="Ttulo8"/>
              <w:numPr>
                <w:ilvl w:val="0"/>
                <w:numId w:val="1"/>
              </w:numPr>
              <w:pBdr>
                <w:top w:val="none" w:sz="0" w:space="0" w:color="auto"/>
                <w:left w:val="none" w:sz="0" w:space="0" w:color="auto"/>
                <w:bottom w:val="none" w:sz="0" w:space="0" w:color="auto"/>
                <w:right w:val="none" w:sz="0" w:space="0" w:color="auto"/>
              </w:pBdr>
              <w:shd w:val="clear" w:color="auto" w:fill="auto"/>
              <w:spacing w:line="360" w:lineRule="auto"/>
              <w:ind w:right="405"/>
              <w:jc w:val="left"/>
              <w:rPr>
                <w:rStyle w:val="Hipervnculo"/>
                <w:rFonts w:ascii="Arial" w:hAnsi="Arial" w:cs="Arial"/>
                <w:vanish/>
                <w:color w:val="auto"/>
                <w:szCs w:val="28"/>
                <w:u w:val="none"/>
              </w:rPr>
            </w:pPr>
            <w:r w:rsidRPr="001B6205">
              <w:rPr>
                <w:rFonts w:ascii="Arial" w:hAnsi="Arial" w:cs="Arial"/>
                <w:szCs w:val="28"/>
              </w:rPr>
              <w:fldChar w:fldCharType="begin"/>
            </w:r>
            <w:r w:rsidR="004A3FBB" w:rsidRPr="001B6205">
              <w:rPr>
                <w:rFonts w:ascii="Arial" w:hAnsi="Arial" w:cs="Arial"/>
                <w:szCs w:val="28"/>
              </w:rPr>
              <w:instrText>HYPERLINK  \l "_A._Capacidades_terminales,"</w:instrText>
            </w:r>
            <w:r w:rsidRPr="001B6205">
              <w:rPr>
                <w:rFonts w:ascii="Arial" w:hAnsi="Arial" w:cs="Arial"/>
                <w:szCs w:val="28"/>
              </w:rPr>
              <w:fldChar w:fldCharType="separate"/>
            </w:r>
            <w:r w:rsidR="004A3FBB" w:rsidRPr="001B6205">
              <w:rPr>
                <w:rStyle w:val="Hipervnculo"/>
                <w:rFonts w:ascii="Arial" w:hAnsi="Arial" w:cs="Arial"/>
                <w:color w:val="auto"/>
                <w:szCs w:val="28"/>
                <w:u w:val="none"/>
              </w:rPr>
              <w:t xml:space="preserve">Resultados de aprendizaje </w:t>
            </w:r>
          </w:p>
          <w:p w:rsidR="004A3FBB" w:rsidRPr="001B6205" w:rsidRDefault="004A3FBB" w:rsidP="00A576B6">
            <w:pPr>
              <w:widowControl w:val="0"/>
              <w:numPr>
                <w:ilvl w:val="0"/>
                <w:numId w:val="1"/>
              </w:numPr>
              <w:spacing w:line="360" w:lineRule="auto"/>
              <w:ind w:right="405"/>
              <w:rPr>
                <w:rFonts w:ascii="Arial" w:hAnsi="Arial" w:cs="Arial"/>
                <w:b/>
                <w:sz w:val="28"/>
                <w:szCs w:val="28"/>
              </w:rPr>
            </w:pPr>
            <w:r w:rsidRPr="001B6205">
              <w:rPr>
                <w:rStyle w:val="Hipervnculo"/>
                <w:rFonts w:ascii="Arial" w:hAnsi="Arial" w:cs="Arial"/>
                <w:b/>
                <w:vanish/>
                <w:color w:val="auto"/>
                <w:sz w:val="28"/>
                <w:szCs w:val="28"/>
                <w:u w:val="none"/>
              </w:rPr>
              <w:t>333Capaci</w:t>
            </w:r>
            <w:r w:rsidRPr="001B6205">
              <w:rPr>
                <w:rStyle w:val="Hipervnculo"/>
                <w:rFonts w:ascii="Arial" w:hAnsi="Arial" w:cs="Arial"/>
                <w:b/>
                <w:color w:val="auto"/>
                <w:sz w:val="28"/>
                <w:szCs w:val="28"/>
                <w:u w:val="none"/>
              </w:rPr>
              <w:t>, contenidos y criterios de evaluación</w:t>
            </w:r>
            <w:r w:rsidR="00A72F2A" w:rsidRPr="001B6205">
              <w:rPr>
                <w:rFonts w:ascii="Arial" w:hAnsi="Arial" w:cs="Arial"/>
                <w:b/>
                <w:sz w:val="28"/>
                <w:szCs w:val="28"/>
              </w:rPr>
              <w:fldChar w:fldCharType="end"/>
            </w:r>
          </w:p>
          <w:p w:rsidR="004A3FBB" w:rsidRPr="001B6205" w:rsidRDefault="004A3FBB" w:rsidP="00A576B6">
            <w:pPr>
              <w:widowControl w:val="0"/>
              <w:spacing w:line="360" w:lineRule="auto"/>
              <w:ind w:left="360" w:right="405"/>
              <w:rPr>
                <w:rFonts w:ascii="Arial" w:hAnsi="Arial" w:cs="Arial"/>
                <w:b/>
                <w:sz w:val="28"/>
                <w:szCs w:val="28"/>
              </w:rPr>
            </w:pPr>
            <w:r w:rsidRPr="001B6205">
              <w:rPr>
                <w:rFonts w:ascii="Arial" w:hAnsi="Arial" w:cs="Arial"/>
                <w:b/>
                <w:sz w:val="28"/>
                <w:szCs w:val="28"/>
              </w:rPr>
              <w:t xml:space="preserve">B. Organización y </w:t>
            </w:r>
            <w:hyperlink w:anchor="_B.__" w:history="1">
              <w:r w:rsidRPr="001B6205">
                <w:rPr>
                  <w:rStyle w:val="Hipervnculo"/>
                  <w:rFonts w:ascii="Arial" w:hAnsi="Arial" w:cs="Arial"/>
                  <w:b/>
                  <w:color w:val="auto"/>
                  <w:sz w:val="28"/>
                  <w:szCs w:val="28"/>
                  <w:u w:val="none"/>
                </w:rPr>
                <w:t>distribución temporal de los contenidos</w:t>
              </w:r>
            </w:hyperlink>
          </w:p>
          <w:p w:rsidR="004A3FBB" w:rsidRPr="001B6205" w:rsidRDefault="00DD2BF6" w:rsidP="00A576B6">
            <w:pPr>
              <w:widowControl w:val="0"/>
              <w:numPr>
                <w:ilvl w:val="0"/>
                <w:numId w:val="1"/>
              </w:numPr>
              <w:spacing w:line="360" w:lineRule="auto"/>
              <w:ind w:right="405"/>
              <w:rPr>
                <w:rFonts w:ascii="Arial" w:hAnsi="Arial" w:cs="Arial"/>
                <w:b/>
                <w:sz w:val="28"/>
                <w:szCs w:val="28"/>
              </w:rPr>
            </w:pPr>
            <w:hyperlink w:anchor="_C.__" w:history="1">
              <w:r w:rsidR="004A3FBB" w:rsidRPr="001B6205">
                <w:rPr>
                  <w:rStyle w:val="Hipervnculo"/>
                  <w:rFonts w:ascii="Arial" w:hAnsi="Arial" w:cs="Arial"/>
                  <w:b/>
                  <w:color w:val="auto"/>
                  <w:sz w:val="28"/>
                  <w:szCs w:val="28"/>
                  <w:u w:val="none"/>
                </w:rPr>
                <w:t>Metodología didáctica</w:t>
              </w:r>
            </w:hyperlink>
          </w:p>
          <w:p w:rsidR="004A3FBB" w:rsidRPr="001B6205" w:rsidRDefault="004A3FBB" w:rsidP="00A576B6">
            <w:pPr>
              <w:pStyle w:val="Ttulo8"/>
              <w:pBdr>
                <w:top w:val="none" w:sz="0" w:space="0" w:color="auto"/>
                <w:left w:val="none" w:sz="0" w:space="0" w:color="auto"/>
                <w:bottom w:val="none" w:sz="0" w:space="0" w:color="auto"/>
                <w:right w:val="none" w:sz="0" w:space="0" w:color="auto"/>
              </w:pBdr>
              <w:shd w:val="clear" w:color="auto" w:fill="auto"/>
              <w:spacing w:line="360" w:lineRule="auto"/>
              <w:ind w:right="405" w:firstLine="375"/>
              <w:jc w:val="left"/>
              <w:rPr>
                <w:rFonts w:ascii="Arial" w:hAnsi="Arial" w:cs="Arial"/>
                <w:vanish/>
                <w:szCs w:val="28"/>
              </w:rPr>
            </w:pPr>
          </w:p>
          <w:p w:rsidR="004A3FBB" w:rsidRPr="001B6205" w:rsidRDefault="004A3FBB" w:rsidP="00A576B6">
            <w:pPr>
              <w:widowControl w:val="0"/>
              <w:numPr>
                <w:ilvl w:val="0"/>
                <w:numId w:val="1"/>
              </w:numPr>
              <w:spacing w:line="360" w:lineRule="auto"/>
              <w:ind w:right="405"/>
              <w:rPr>
                <w:rFonts w:ascii="Arial" w:hAnsi="Arial" w:cs="Arial"/>
                <w:b/>
                <w:sz w:val="28"/>
                <w:szCs w:val="28"/>
              </w:rPr>
            </w:pPr>
            <w:r w:rsidRPr="001B6205">
              <w:rPr>
                <w:rFonts w:ascii="Arial" w:hAnsi="Arial" w:cs="Arial"/>
                <w:b/>
                <w:vanish/>
                <w:sz w:val="28"/>
                <w:szCs w:val="28"/>
              </w:rPr>
              <w:t>333Capaci</w:t>
            </w:r>
            <w:r w:rsidRPr="001B6205">
              <w:rPr>
                <w:rFonts w:ascii="Arial" w:hAnsi="Arial" w:cs="Arial"/>
                <w:b/>
                <w:sz w:val="28"/>
                <w:szCs w:val="28"/>
              </w:rPr>
              <w:t xml:space="preserve"> </w:t>
            </w:r>
            <w:hyperlink w:anchor="_.__" w:history="1">
              <w:r w:rsidRPr="001B6205">
                <w:rPr>
                  <w:rStyle w:val="Hipervnculo"/>
                  <w:rFonts w:ascii="Arial" w:hAnsi="Arial" w:cs="Arial"/>
                  <w:b/>
                  <w:color w:val="auto"/>
                  <w:sz w:val="28"/>
                  <w:szCs w:val="28"/>
                  <w:u w:val="none"/>
                </w:rPr>
                <w:t>Procedimientos e instrumentos de evaluación</w:t>
              </w:r>
            </w:hyperlink>
          </w:p>
          <w:p w:rsidR="004A3FBB" w:rsidRPr="001B6205" w:rsidRDefault="00DD2BF6" w:rsidP="00A576B6">
            <w:pPr>
              <w:widowControl w:val="0"/>
              <w:numPr>
                <w:ilvl w:val="0"/>
                <w:numId w:val="1"/>
              </w:numPr>
              <w:spacing w:line="360" w:lineRule="auto"/>
              <w:ind w:right="405"/>
              <w:rPr>
                <w:rFonts w:ascii="Arial" w:hAnsi="Arial" w:cs="Arial"/>
                <w:b/>
                <w:sz w:val="28"/>
                <w:szCs w:val="28"/>
              </w:rPr>
            </w:pPr>
            <w:hyperlink w:anchor="_E.__" w:history="1">
              <w:r w:rsidR="004A3FBB" w:rsidRPr="001B6205">
                <w:rPr>
                  <w:rStyle w:val="Hipervnculo"/>
                  <w:rFonts w:ascii="Arial" w:hAnsi="Arial" w:cs="Arial"/>
                  <w:b/>
                  <w:color w:val="auto"/>
                  <w:sz w:val="28"/>
                  <w:szCs w:val="28"/>
                  <w:u w:val="none"/>
                </w:rPr>
                <w:t>Criterios de calificación</w:t>
              </w:r>
            </w:hyperlink>
          </w:p>
          <w:p w:rsidR="004A3FBB" w:rsidRPr="001B6205" w:rsidRDefault="00DD2BF6" w:rsidP="00A576B6">
            <w:pPr>
              <w:widowControl w:val="0"/>
              <w:numPr>
                <w:ilvl w:val="0"/>
                <w:numId w:val="1"/>
              </w:numPr>
              <w:spacing w:line="360" w:lineRule="auto"/>
              <w:ind w:right="405"/>
              <w:rPr>
                <w:rFonts w:ascii="Arial" w:hAnsi="Arial" w:cs="Arial"/>
                <w:b/>
                <w:sz w:val="28"/>
                <w:szCs w:val="28"/>
              </w:rPr>
            </w:pPr>
            <w:hyperlink w:anchor="_F.__Actividades" w:history="1">
              <w:r w:rsidR="004A3FBB" w:rsidRPr="001B6205">
                <w:rPr>
                  <w:rStyle w:val="Hipervnculo"/>
                  <w:rFonts w:ascii="Arial" w:hAnsi="Arial" w:cs="Arial"/>
                  <w:b/>
                  <w:color w:val="auto"/>
                  <w:sz w:val="28"/>
                  <w:szCs w:val="28"/>
                  <w:u w:val="none"/>
                </w:rPr>
                <w:t>Actividades de recuperación orientación y apoyo para los alumnos pendientes</w:t>
              </w:r>
            </w:hyperlink>
          </w:p>
          <w:p w:rsidR="004A3FBB" w:rsidRPr="001B6205" w:rsidRDefault="00DD2BF6" w:rsidP="00A576B6">
            <w:pPr>
              <w:widowControl w:val="0"/>
              <w:numPr>
                <w:ilvl w:val="0"/>
                <w:numId w:val="1"/>
              </w:numPr>
              <w:spacing w:line="360" w:lineRule="auto"/>
              <w:ind w:right="405"/>
              <w:rPr>
                <w:rFonts w:ascii="Arial" w:hAnsi="Arial" w:cs="Arial"/>
                <w:b/>
                <w:sz w:val="28"/>
                <w:szCs w:val="28"/>
              </w:rPr>
            </w:pPr>
            <w:hyperlink w:anchor="_G.__Materiales" w:history="1">
              <w:r w:rsidR="004A3FBB" w:rsidRPr="001B6205">
                <w:rPr>
                  <w:rStyle w:val="Hipervnculo"/>
                  <w:rFonts w:ascii="Arial" w:hAnsi="Arial" w:cs="Arial"/>
                  <w:b/>
                  <w:color w:val="auto"/>
                  <w:sz w:val="28"/>
                  <w:szCs w:val="28"/>
                  <w:u w:val="none"/>
                </w:rPr>
                <w:t>Materiales y recursos didácticos a utilizar, incluidos los libros para uso de los alumnos</w:t>
              </w:r>
            </w:hyperlink>
          </w:p>
          <w:p w:rsidR="004A3FBB" w:rsidRPr="001B6205" w:rsidRDefault="00DD2BF6" w:rsidP="00A576B6">
            <w:pPr>
              <w:widowControl w:val="0"/>
              <w:numPr>
                <w:ilvl w:val="0"/>
                <w:numId w:val="1"/>
              </w:numPr>
              <w:spacing w:line="360" w:lineRule="auto"/>
              <w:ind w:right="405"/>
              <w:rPr>
                <w:rFonts w:ascii="Arial" w:hAnsi="Arial" w:cs="Arial"/>
                <w:b/>
                <w:sz w:val="28"/>
                <w:szCs w:val="28"/>
              </w:rPr>
            </w:pPr>
            <w:hyperlink w:anchor="_I.__" w:history="1">
              <w:r w:rsidR="004A3FBB" w:rsidRPr="001B6205">
                <w:rPr>
                  <w:rStyle w:val="Hipervnculo"/>
                  <w:rFonts w:ascii="Arial" w:hAnsi="Arial" w:cs="Arial"/>
                  <w:b/>
                  <w:color w:val="auto"/>
                  <w:sz w:val="28"/>
                  <w:szCs w:val="28"/>
                  <w:u w:val="none"/>
                </w:rPr>
                <w:t>Medidas de atención a la diversidad y adaptaciones curriculares para  los alumnos que las precisen</w:t>
              </w:r>
            </w:hyperlink>
          </w:p>
          <w:p w:rsidR="004A3FBB" w:rsidRPr="001B6205" w:rsidRDefault="00DD2BF6" w:rsidP="00A576B6">
            <w:pPr>
              <w:widowControl w:val="0"/>
              <w:numPr>
                <w:ilvl w:val="0"/>
                <w:numId w:val="1"/>
              </w:numPr>
              <w:spacing w:line="360" w:lineRule="auto"/>
              <w:ind w:right="405"/>
              <w:rPr>
                <w:rFonts w:ascii="Arial" w:hAnsi="Arial" w:cs="Arial"/>
                <w:b/>
                <w:sz w:val="28"/>
                <w:szCs w:val="28"/>
              </w:rPr>
            </w:pPr>
            <w:hyperlink w:anchor="_G._Plan_de" w:history="1">
              <w:r w:rsidR="004A3FBB" w:rsidRPr="001B6205">
                <w:rPr>
                  <w:rStyle w:val="Hipervnculo"/>
                  <w:rFonts w:ascii="Arial" w:hAnsi="Arial" w:cs="Arial"/>
                  <w:b/>
                  <w:color w:val="auto"/>
                  <w:sz w:val="28"/>
                  <w:szCs w:val="28"/>
                  <w:u w:val="none"/>
                </w:rPr>
                <w:t>Plan de contingencia</w:t>
              </w:r>
            </w:hyperlink>
          </w:p>
          <w:p w:rsidR="004A3FBB" w:rsidRPr="001B6205" w:rsidRDefault="00DD2BF6" w:rsidP="00A576B6">
            <w:pPr>
              <w:widowControl w:val="0"/>
              <w:numPr>
                <w:ilvl w:val="0"/>
                <w:numId w:val="1"/>
              </w:numPr>
              <w:spacing w:line="360" w:lineRule="auto"/>
              <w:ind w:right="405"/>
              <w:rPr>
                <w:rFonts w:ascii="Arial" w:hAnsi="Arial" w:cs="Arial"/>
                <w:b/>
                <w:sz w:val="28"/>
                <w:szCs w:val="28"/>
              </w:rPr>
            </w:pPr>
            <w:hyperlink w:anchor="_J._Mecanismos_de" w:history="1">
              <w:r w:rsidR="004A3FBB" w:rsidRPr="001B6205">
                <w:rPr>
                  <w:rStyle w:val="Hipervnculo"/>
                  <w:rFonts w:ascii="Arial" w:hAnsi="Arial" w:cs="Arial"/>
                  <w:b/>
                  <w:color w:val="auto"/>
                  <w:sz w:val="28"/>
                  <w:szCs w:val="28"/>
                  <w:u w:val="none"/>
                </w:rPr>
                <w:t>Mecanismos de seguimiento y valoración</w:t>
              </w:r>
            </w:hyperlink>
          </w:p>
          <w:p w:rsidR="004A3FBB" w:rsidRPr="001B6205" w:rsidRDefault="00DD2BF6" w:rsidP="00A576B6">
            <w:pPr>
              <w:numPr>
                <w:ilvl w:val="0"/>
                <w:numId w:val="1"/>
              </w:numPr>
              <w:spacing w:line="360" w:lineRule="auto"/>
              <w:rPr>
                <w:rFonts w:ascii="Arial" w:hAnsi="Arial" w:cs="Arial"/>
                <w:b/>
                <w:sz w:val="28"/>
                <w:szCs w:val="28"/>
              </w:rPr>
            </w:pPr>
            <w:hyperlink w:anchor="_J._Información_sobre" w:history="1">
              <w:r w:rsidR="004A3FBB" w:rsidRPr="001B6205">
                <w:rPr>
                  <w:rStyle w:val="Hipervnculo"/>
                  <w:rFonts w:ascii="Arial" w:hAnsi="Arial" w:cs="Arial"/>
                  <w:b/>
                  <w:color w:val="auto"/>
                  <w:sz w:val="28"/>
                  <w:szCs w:val="28"/>
                  <w:u w:val="none"/>
                </w:rPr>
                <w:t>Información sobre el módulo para facilitar al alumnado</w:t>
              </w:r>
            </w:hyperlink>
          </w:p>
          <w:p w:rsidR="004A3FBB" w:rsidRPr="001B6205" w:rsidRDefault="004A3FBB" w:rsidP="00A576B6">
            <w:pPr>
              <w:spacing w:line="360" w:lineRule="auto"/>
              <w:ind w:left="720"/>
              <w:rPr>
                <w:rFonts w:ascii="Arial" w:hAnsi="Arial" w:cs="Arial"/>
                <w:b/>
                <w:sz w:val="28"/>
                <w:szCs w:val="28"/>
              </w:rPr>
            </w:pPr>
          </w:p>
          <w:p w:rsidR="004A3FBB" w:rsidRPr="001B6205" w:rsidRDefault="004A3FBB" w:rsidP="00A576B6">
            <w:pPr>
              <w:rPr>
                <w:rFonts w:ascii="Arial" w:hAnsi="Arial" w:cs="Arial"/>
                <w:b/>
                <w:sz w:val="28"/>
                <w:szCs w:val="28"/>
              </w:rPr>
            </w:pPr>
          </w:p>
          <w:p w:rsidR="004A3FBB" w:rsidRPr="001B6205" w:rsidRDefault="004A3FBB" w:rsidP="00A576B6">
            <w:pPr>
              <w:rPr>
                <w:rFonts w:ascii="Arial" w:hAnsi="Arial" w:cs="Arial"/>
                <w:b/>
                <w:sz w:val="28"/>
                <w:szCs w:val="28"/>
              </w:rPr>
            </w:pPr>
          </w:p>
          <w:p w:rsidR="004A3FBB" w:rsidRPr="001B6205" w:rsidRDefault="004A3FBB" w:rsidP="00A576B6">
            <w:pPr>
              <w:rPr>
                <w:rFonts w:ascii="Arial" w:hAnsi="Arial" w:cs="Arial"/>
                <w:sz w:val="28"/>
                <w:szCs w:val="28"/>
              </w:rPr>
            </w:pPr>
          </w:p>
        </w:tc>
      </w:tr>
    </w:tbl>
    <w:p w:rsidR="004A3FBB" w:rsidRPr="00AB4FB1" w:rsidRDefault="004A3FBB" w:rsidP="004A3FBB">
      <w:pPr>
        <w:rPr>
          <w:rFonts w:ascii="Arial" w:hAnsi="Arial" w:cs="Arial"/>
        </w:rPr>
      </w:pPr>
    </w:p>
    <w:p w:rsidR="004A3FBB" w:rsidRPr="00AB4FB1" w:rsidRDefault="004A3FBB" w:rsidP="004A3FBB">
      <w:pPr>
        <w:rPr>
          <w:rFonts w:ascii="Arial" w:hAnsi="Arial" w:cs="Arial"/>
        </w:rPr>
      </w:pPr>
    </w:p>
    <w:p w:rsidR="004A3FBB" w:rsidRPr="00AB4FB1" w:rsidRDefault="004A3FBB" w:rsidP="004A3FBB">
      <w:pPr>
        <w:rPr>
          <w:rFonts w:ascii="Arial" w:hAnsi="Arial" w:cs="Arial"/>
        </w:rPr>
      </w:pPr>
    </w:p>
    <w:p w:rsidR="004A3FBB" w:rsidRPr="00AB4FB1" w:rsidRDefault="004A3FBB" w:rsidP="004A3FBB">
      <w:pPr>
        <w:rPr>
          <w:rFonts w:ascii="Arial" w:hAnsi="Arial" w:cs="Arial"/>
        </w:rPr>
      </w:pPr>
    </w:p>
    <w:p w:rsidR="004A3FBB" w:rsidRPr="00AB4FB1" w:rsidRDefault="004A3FBB" w:rsidP="004A3FBB">
      <w:pPr>
        <w:rPr>
          <w:rFonts w:ascii="Arial" w:hAnsi="Arial" w:cs="Arial"/>
        </w:rPr>
      </w:pPr>
    </w:p>
    <w:p w:rsidR="004A3FBB" w:rsidRPr="00AB4FB1" w:rsidRDefault="004A3FBB" w:rsidP="004A3FBB">
      <w:pPr>
        <w:rPr>
          <w:rFonts w:ascii="Arial" w:hAnsi="Arial" w:cs="Arial"/>
        </w:rPr>
      </w:pPr>
    </w:p>
    <w:p w:rsidR="004A3FBB" w:rsidRPr="00AB4FB1" w:rsidRDefault="004A3FBB" w:rsidP="004A3FBB">
      <w:pPr>
        <w:rPr>
          <w:rFonts w:ascii="Arial" w:hAnsi="Arial" w:cs="Arial"/>
        </w:rPr>
      </w:pPr>
    </w:p>
    <w:p w:rsidR="004A3FBB" w:rsidRPr="00AB4FB1" w:rsidRDefault="004A3FBB" w:rsidP="004A3FBB">
      <w:pPr>
        <w:rPr>
          <w:rFonts w:ascii="Arial" w:hAnsi="Arial" w:cs="Arial"/>
        </w:rPr>
      </w:pPr>
    </w:p>
    <w:p w:rsidR="004A3FBB" w:rsidRPr="00AB4FB1" w:rsidRDefault="004A3FBB" w:rsidP="004A3FBB">
      <w:pPr>
        <w:rPr>
          <w:rFonts w:ascii="Arial" w:hAnsi="Arial" w:cs="Arial"/>
        </w:rPr>
      </w:pPr>
    </w:p>
    <w:p w:rsidR="004A3FBB" w:rsidRDefault="004A3FBB" w:rsidP="004A3FBB">
      <w:pPr>
        <w:rPr>
          <w:rFonts w:ascii="Arial" w:hAnsi="Arial" w:cs="Arial"/>
        </w:rPr>
      </w:pPr>
    </w:p>
    <w:p w:rsidR="004A3FBB" w:rsidRPr="00C05C5E" w:rsidRDefault="004A3FBB" w:rsidP="004A3FBB">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4A3FBB" w:rsidRPr="00C05C5E" w:rsidRDefault="004A3FBB" w:rsidP="004A3FBB">
      <w:pPr>
        <w:pStyle w:val="Ttulo8"/>
        <w:shd w:val="clear" w:color="auto" w:fill="CCECFF"/>
        <w:rPr>
          <w:rFonts w:ascii="Arial" w:hAnsi="Arial" w:cs="Arial"/>
          <w:vanish/>
          <w:sz w:val="24"/>
          <w:szCs w:val="24"/>
        </w:rPr>
      </w:pPr>
    </w:p>
    <w:p w:rsidR="004A3FBB" w:rsidRPr="00C05C5E" w:rsidRDefault="004A3FBB" w:rsidP="004A3FBB">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4A3FBB" w:rsidRPr="00C05C5E" w:rsidRDefault="004A3FBB" w:rsidP="004A3FBB">
      <w:pPr>
        <w:pStyle w:val="Ttulo8"/>
        <w:shd w:val="clear" w:color="auto" w:fill="CCECFF"/>
        <w:rPr>
          <w:rFonts w:ascii="Arial" w:hAnsi="Arial" w:cs="Arial"/>
          <w:vanish/>
          <w:sz w:val="24"/>
          <w:szCs w:val="24"/>
        </w:rPr>
      </w:pPr>
    </w:p>
    <w:p w:rsidR="004A3FBB" w:rsidRPr="00C05C5E" w:rsidRDefault="004A3FBB" w:rsidP="004A3FBB">
      <w:pPr>
        <w:pStyle w:val="Ttulo8"/>
        <w:rPr>
          <w:rFonts w:ascii="Arial" w:hAnsi="Arial" w:cs="Arial"/>
          <w:sz w:val="24"/>
          <w:szCs w:val="24"/>
        </w:rPr>
      </w:pPr>
      <w:bookmarkStart w:id="2" w:name="_Introducción_1"/>
      <w:bookmarkStart w:id="3" w:name="_A._Capacidades_terminales"/>
      <w:bookmarkStart w:id="4" w:name="_A._Capacidades_terminales,"/>
      <w:bookmarkEnd w:id="2"/>
      <w:bookmarkEnd w:id="3"/>
      <w:bookmarkEnd w:id="4"/>
      <w:r w:rsidRPr="00C05C5E">
        <w:rPr>
          <w:rFonts w:ascii="Arial" w:hAnsi="Arial" w:cs="Arial"/>
          <w:sz w:val="24"/>
          <w:szCs w:val="24"/>
        </w:rPr>
        <w:t>Introducción</w:t>
      </w:r>
      <w:r w:rsidRPr="00C05C5E">
        <w:rPr>
          <w:rFonts w:ascii="Arial" w:hAnsi="Arial" w:cs="Arial"/>
          <w:vanish/>
          <w:sz w:val="24"/>
          <w:szCs w:val="24"/>
        </w:rPr>
        <w:t xml:space="preserve"> 333Intro</w:t>
      </w:r>
    </w:p>
    <w:p w:rsidR="004A3FBB" w:rsidRPr="00AB4FB1" w:rsidRDefault="004A3FBB" w:rsidP="004A3FBB">
      <w:pPr>
        <w:widowControl w:val="0"/>
        <w:jc w:val="both"/>
        <w:rPr>
          <w:rFonts w:ascii="Arial" w:hAnsi="Arial" w:cs="Arial"/>
          <w:b/>
          <w:bCs/>
        </w:rPr>
      </w:pPr>
    </w:p>
    <w:p w:rsidR="002A6B09" w:rsidRPr="002A6B09" w:rsidRDefault="002A6B09" w:rsidP="00FA2883">
      <w:pPr>
        <w:widowControl w:val="0"/>
        <w:jc w:val="both"/>
        <w:rPr>
          <w:rFonts w:ascii="Arial" w:hAnsi="Arial" w:cs="Arial"/>
          <w:lang w:val="es-ES"/>
        </w:rPr>
      </w:pPr>
      <w:r w:rsidRPr="002A6B09">
        <w:rPr>
          <w:rFonts w:ascii="Arial" w:hAnsi="Arial" w:cs="Arial"/>
          <w:bCs/>
          <w:lang w:val="es-ES"/>
        </w:rPr>
        <w:t>El módulo</w:t>
      </w:r>
      <w:r w:rsidRPr="002A6B09">
        <w:rPr>
          <w:rFonts w:ascii="Arial" w:hAnsi="Arial" w:cs="Arial"/>
          <w:b/>
          <w:bCs/>
          <w:lang w:val="es-ES"/>
        </w:rPr>
        <w:t xml:space="preserve"> 0443 Tratamiento de la documentación contable</w:t>
      </w:r>
      <w:r w:rsidRPr="002A6B09">
        <w:rPr>
          <w:rFonts w:ascii="Arial" w:hAnsi="Arial" w:cs="Arial"/>
          <w:bCs/>
          <w:lang w:val="es-ES"/>
        </w:rPr>
        <w:t xml:space="preserve"> se encuadra dentro de las enseñanzas del ciclo formativo de grado medio que capacitan para obtener el título de Técnico en Gestión Administrativa. </w:t>
      </w:r>
    </w:p>
    <w:p w:rsidR="002A6B09" w:rsidRPr="002A6B09" w:rsidRDefault="002A6B09" w:rsidP="002A6B09">
      <w:pPr>
        <w:ind w:left="567"/>
        <w:jc w:val="both"/>
        <w:rPr>
          <w:rFonts w:ascii="Arial" w:hAnsi="Arial" w:cs="Arial"/>
          <w:lang w:val="es-ES"/>
        </w:rPr>
      </w:pPr>
    </w:p>
    <w:p w:rsidR="002A6B09" w:rsidRPr="002A6B09" w:rsidRDefault="002A6B09" w:rsidP="002A6B09">
      <w:pPr>
        <w:autoSpaceDE w:val="0"/>
        <w:autoSpaceDN w:val="0"/>
        <w:adjustRightInd w:val="0"/>
        <w:jc w:val="both"/>
        <w:rPr>
          <w:rFonts w:ascii="Arial" w:hAnsi="Arial" w:cs="Arial"/>
          <w:lang w:val="es-ES"/>
        </w:rPr>
      </w:pPr>
      <w:r w:rsidRPr="002A6B09">
        <w:rPr>
          <w:rFonts w:ascii="Arial" w:hAnsi="Arial" w:cs="Arial"/>
          <w:lang w:val="es-ES"/>
        </w:rPr>
        <w:t>Este módulo profesional contiene la formación necesaria para desempeñar la función de registro contable que incluye aspectos como:</w:t>
      </w:r>
    </w:p>
    <w:p w:rsidR="002A6B09" w:rsidRPr="002A6B09" w:rsidRDefault="002A6B09" w:rsidP="002A6B09">
      <w:pPr>
        <w:autoSpaceDE w:val="0"/>
        <w:autoSpaceDN w:val="0"/>
        <w:adjustRightInd w:val="0"/>
        <w:ind w:left="567"/>
        <w:jc w:val="both"/>
        <w:rPr>
          <w:rFonts w:ascii="Arial" w:hAnsi="Arial" w:cs="Arial"/>
          <w:lang w:val="es-ES"/>
        </w:rPr>
      </w:pPr>
      <w:r w:rsidRPr="002A6B09">
        <w:rPr>
          <w:rFonts w:ascii="Arial" w:hAnsi="Arial" w:cs="Arial"/>
          <w:lang w:val="es-ES"/>
        </w:rPr>
        <w:t>− Preparación y registro de documentos soporte.</w:t>
      </w:r>
    </w:p>
    <w:p w:rsidR="002A6B09" w:rsidRPr="002A6B09" w:rsidRDefault="002A6B09" w:rsidP="002A6B09">
      <w:pPr>
        <w:autoSpaceDE w:val="0"/>
        <w:autoSpaceDN w:val="0"/>
        <w:adjustRightInd w:val="0"/>
        <w:ind w:left="567"/>
        <w:jc w:val="both"/>
        <w:rPr>
          <w:rFonts w:ascii="Arial" w:hAnsi="Arial" w:cs="Arial"/>
          <w:lang w:val="es-ES"/>
        </w:rPr>
      </w:pPr>
      <w:r w:rsidRPr="002A6B09">
        <w:rPr>
          <w:rFonts w:ascii="Arial" w:hAnsi="Arial" w:cs="Arial"/>
          <w:lang w:val="es-ES"/>
        </w:rPr>
        <w:t>− Registro de hechos contables habituales.</w:t>
      </w:r>
    </w:p>
    <w:p w:rsidR="002A6B09" w:rsidRPr="002A6B09" w:rsidRDefault="002A6B09" w:rsidP="002A6B09">
      <w:pPr>
        <w:autoSpaceDE w:val="0"/>
        <w:autoSpaceDN w:val="0"/>
        <w:adjustRightInd w:val="0"/>
        <w:ind w:left="567"/>
        <w:jc w:val="both"/>
        <w:rPr>
          <w:rFonts w:ascii="Arial" w:hAnsi="Arial" w:cs="Arial"/>
          <w:lang w:val="es-ES"/>
        </w:rPr>
      </w:pPr>
      <w:r w:rsidRPr="002A6B09">
        <w:rPr>
          <w:rFonts w:ascii="Arial" w:hAnsi="Arial" w:cs="Arial"/>
          <w:lang w:val="es-ES"/>
        </w:rPr>
        <w:t>− Utilización de aplicaciones informáticas específicas.</w:t>
      </w:r>
    </w:p>
    <w:p w:rsidR="002A6B09" w:rsidRPr="002A6B09" w:rsidRDefault="002A6B09" w:rsidP="002A6B09">
      <w:pPr>
        <w:autoSpaceDE w:val="0"/>
        <w:autoSpaceDN w:val="0"/>
        <w:adjustRightInd w:val="0"/>
        <w:ind w:left="567"/>
        <w:jc w:val="both"/>
        <w:rPr>
          <w:rFonts w:ascii="Arial" w:hAnsi="Arial" w:cs="Arial"/>
          <w:lang w:val="es-ES"/>
        </w:rPr>
      </w:pPr>
      <w:r w:rsidRPr="002A6B09">
        <w:rPr>
          <w:rFonts w:ascii="Arial" w:hAnsi="Arial" w:cs="Arial"/>
          <w:lang w:val="es-ES"/>
        </w:rPr>
        <w:t>− Aplicación de la normativa contable.</w:t>
      </w:r>
    </w:p>
    <w:p w:rsidR="002A6B09" w:rsidRPr="002A6B09" w:rsidRDefault="002A6B09" w:rsidP="002A6B09">
      <w:pPr>
        <w:autoSpaceDE w:val="0"/>
        <w:autoSpaceDN w:val="0"/>
        <w:adjustRightInd w:val="0"/>
        <w:ind w:left="567"/>
        <w:jc w:val="both"/>
        <w:rPr>
          <w:rFonts w:ascii="Arial" w:hAnsi="Arial" w:cs="Arial"/>
          <w:lang w:val="es-ES"/>
        </w:rPr>
      </w:pPr>
      <w:r w:rsidRPr="002A6B09">
        <w:rPr>
          <w:rFonts w:ascii="Arial" w:hAnsi="Arial" w:cs="Arial"/>
          <w:lang w:val="es-ES"/>
        </w:rPr>
        <w:t>− Operaciones de apertura y cierre contable.</w:t>
      </w:r>
    </w:p>
    <w:p w:rsidR="002A6B09" w:rsidRPr="002A6B09" w:rsidRDefault="002A6B09" w:rsidP="002A6B09">
      <w:pPr>
        <w:autoSpaceDE w:val="0"/>
        <w:autoSpaceDN w:val="0"/>
        <w:adjustRightInd w:val="0"/>
        <w:ind w:left="567"/>
        <w:jc w:val="both"/>
        <w:rPr>
          <w:rFonts w:ascii="Arial" w:hAnsi="Arial" w:cs="Arial"/>
          <w:lang w:val="es-ES"/>
        </w:rPr>
      </w:pPr>
      <w:r w:rsidRPr="002A6B09">
        <w:rPr>
          <w:rFonts w:ascii="Arial" w:hAnsi="Arial" w:cs="Arial"/>
          <w:lang w:val="es-ES"/>
        </w:rPr>
        <w:t>− Comprobación y verificación de la contabilidad.</w:t>
      </w:r>
    </w:p>
    <w:p w:rsidR="004A3FBB" w:rsidRPr="002A6B09" w:rsidRDefault="004A3FBB" w:rsidP="004A3FBB">
      <w:pPr>
        <w:widowControl w:val="0"/>
        <w:ind w:left="84"/>
        <w:rPr>
          <w:rFonts w:ascii="Arial" w:hAnsi="Arial" w:cs="Arial"/>
          <w:b/>
          <w:bCs/>
          <w:lang w:val="es-ES"/>
        </w:rPr>
      </w:pPr>
    </w:p>
    <w:p w:rsidR="004A3FBB" w:rsidRDefault="004A3FBB" w:rsidP="004A3FBB">
      <w:pPr>
        <w:widowControl w:val="0"/>
        <w:ind w:right="-155"/>
        <w:jc w:val="both"/>
        <w:rPr>
          <w:rFonts w:ascii="Arial" w:hAnsi="Arial" w:cs="Arial"/>
        </w:rPr>
      </w:pPr>
      <w:r w:rsidRPr="00122BA4">
        <w:rPr>
          <w:rFonts w:ascii="Arial" w:hAnsi="Arial" w:cs="Arial"/>
          <w:b/>
        </w:rPr>
        <w:t xml:space="preserve">Duración: </w:t>
      </w:r>
      <w:r w:rsidRPr="00122BA4">
        <w:rPr>
          <w:rFonts w:ascii="Arial" w:hAnsi="Arial" w:cs="Arial"/>
        </w:rPr>
        <w:t>105 horas.</w:t>
      </w:r>
    </w:p>
    <w:p w:rsidR="00FA2883" w:rsidRPr="00122BA4" w:rsidRDefault="00FA2883" w:rsidP="004A3FBB">
      <w:pPr>
        <w:widowControl w:val="0"/>
        <w:ind w:right="-155"/>
        <w:jc w:val="both"/>
        <w:rPr>
          <w:rFonts w:ascii="Arial" w:hAnsi="Arial" w:cs="Arial"/>
        </w:rPr>
      </w:pPr>
    </w:p>
    <w:p w:rsidR="00FA2883" w:rsidRDefault="00FA2883" w:rsidP="00FA2883">
      <w:pPr>
        <w:widowControl w:val="0"/>
        <w:ind w:right="-155"/>
        <w:jc w:val="both"/>
        <w:rPr>
          <w:rFonts w:ascii="Arial" w:hAnsi="Arial" w:cs="Arial"/>
          <w:b/>
        </w:rPr>
      </w:pPr>
      <w:r w:rsidRPr="00FA2883">
        <w:rPr>
          <w:rFonts w:ascii="Arial" w:hAnsi="Arial" w:cs="Arial"/>
          <w:b/>
        </w:rPr>
        <w:t>Regulado por:</w:t>
      </w:r>
    </w:p>
    <w:p w:rsidR="00FA2883" w:rsidRPr="00FA2883" w:rsidRDefault="00FA2883" w:rsidP="00FA2883">
      <w:pPr>
        <w:widowControl w:val="0"/>
        <w:ind w:right="-155"/>
        <w:jc w:val="both"/>
        <w:rPr>
          <w:rFonts w:ascii="Arial" w:hAnsi="Arial" w:cs="Arial"/>
          <w:b/>
        </w:rPr>
      </w:pPr>
    </w:p>
    <w:p w:rsidR="00FA2883" w:rsidRPr="00FA2883" w:rsidRDefault="00FA2883" w:rsidP="00FA2883">
      <w:pPr>
        <w:widowControl w:val="0"/>
        <w:ind w:right="-155"/>
        <w:jc w:val="both"/>
        <w:rPr>
          <w:rFonts w:ascii="Arial" w:hAnsi="Arial" w:cs="Arial"/>
        </w:rPr>
      </w:pPr>
      <w:r w:rsidRPr="00FA2883">
        <w:rPr>
          <w:rFonts w:ascii="Arial" w:hAnsi="Arial" w:cs="Arial"/>
        </w:rPr>
        <w:t>-</w:t>
      </w:r>
      <w:r w:rsidRPr="00FA2883">
        <w:rPr>
          <w:rFonts w:ascii="Arial" w:hAnsi="Arial" w:cs="Arial"/>
        </w:rPr>
        <w:tab/>
        <w:t>Real Decreto 1631/2009, de 30 de octubre, por el que se establece el título de Técnico en Gestión Administrativa y se fijan sus enseñanzas mínimas.</w:t>
      </w:r>
    </w:p>
    <w:p w:rsidR="004A3FBB" w:rsidRDefault="00FA2883" w:rsidP="00FA2883">
      <w:pPr>
        <w:widowControl w:val="0"/>
        <w:ind w:right="-155"/>
        <w:jc w:val="both"/>
        <w:rPr>
          <w:rFonts w:ascii="Arial" w:hAnsi="Arial" w:cs="Arial"/>
        </w:rPr>
      </w:pPr>
      <w:r w:rsidRPr="00FA2883">
        <w:rPr>
          <w:rFonts w:ascii="Arial" w:hAnsi="Arial" w:cs="Arial"/>
        </w:rPr>
        <w:t>-</w:t>
      </w:r>
      <w:r w:rsidRPr="00FA2883">
        <w:rPr>
          <w:rFonts w:ascii="Arial" w:hAnsi="Arial" w:cs="Arial"/>
        </w:rPr>
        <w:tab/>
        <w:t>Orden de 26 de julio de 2010, de la Consejera de Educación, Cultura y Deporte, por la que se establece el currículo del Título de Técnico en Gestión administrativa para la Comunidad Autónoma de Aragón (BOA 23/08/2010).</w:t>
      </w:r>
    </w:p>
    <w:p w:rsidR="00FA2883" w:rsidRPr="00122BA4" w:rsidRDefault="00FA2883" w:rsidP="00FA2883">
      <w:pPr>
        <w:widowControl w:val="0"/>
        <w:ind w:right="-155"/>
        <w:jc w:val="both"/>
        <w:rPr>
          <w:rFonts w:ascii="Arial" w:hAnsi="Arial" w:cs="Arial"/>
        </w:rPr>
      </w:pPr>
    </w:p>
    <w:p w:rsidR="004A3FBB" w:rsidRDefault="004A3FBB" w:rsidP="004A3FBB">
      <w:pPr>
        <w:widowControl w:val="0"/>
        <w:ind w:right="-155"/>
        <w:jc w:val="both"/>
        <w:rPr>
          <w:rFonts w:ascii="Arial" w:hAnsi="Arial" w:cs="Arial"/>
          <w:b/>
        </w:rPr>
      </w:pPr>
      <w:r w:rsidRPr="00122BA4">
        <w:rPr>
          <w:rFonts w:ascii="Arial" w:hAnsi="Arial" w:cs="Arial"/>
          <w:b/>
        </w:rPr>
        <w:t>Objetivos generales</w:t>
      </w:r>
    </w:p>
    <w:p w:rsidR="00FA2883" w:rsidRPr="00122BA4" w:rsidRDefault="00FA2883" w:rsidP="004A3FBB">
      <w:pPr>
        <w:widowControl w:val="0"/>
        <w:ind w:right="-155"/>
        <w:jc w:val="both"/>
        <w:rPr>
          <w:rFonts w:ascii="Arial" w:hAnsi="Arial" w:cs="Arial"/>
          <w:b/>
        </w:rPr>
      </w:pPr>
    </w:p>
    <w:p w:rsidR="004A3FBB" w:rsidRPr="00122BA4" w:rsidRDefault="004A3FBB" w:rsidP="004A3FBB">
      <w:pPr>
        <w:pStyle w:val="Prrafodelista"/>
        <w:widowControl w:val="0"/>
        <w:numPr>
          <w:ilvl w:val="0"/>
          <w:numId w:val="6"/>
        </w:numPr>
        <w:ind w:left="714" w:right="-155" w:hanging="357"/>
        <w:contextualSpacing w:val="0"/>
        <w:jc w:val="both"/>
        <w:rPr>
          <w:rFonts w:ascii="Arial" w:hAnsi="Arial" w:cs="Arial"/>
        </w:rPr>
      </w:pPr>
      <w:r w:rsidRPr="00122BA4">
        <w:rPr>
          <w:rFonts w:ascii="Arial" w:hAnsi="Arial" w:cs="Arial"/>
        </w:rPr>
        <w:t>Interpretar la normativa y metodología contable, analizando la problemática contable que puede darse en una empresa, así como la documentación asociada para su registro.</w:t>
      </w:r>
    </w:p>
    <w:p w:rsidR="004A3FBB" w:rsidRPr="00122BA4" w:rsidRDefault="004A3FBB" w:rsidP="004A3FBB">
      <w:pPr>
        <w:pStyle w:val="Prrafodelista"/>
        <w:widowControl w:val="0"/>
        <w:numPr>
          <w:ilvl w:val="0"/>
          <w:numId w:val="6"/>
        </w:numPr>
        <w:ind w:left="714" w:right="-155" w:hanging="357"/>
        <w:jc w:val="both"/>
        <w:rPr>
          <w:rFonts w:ascii="Arial" w:hAnsi="Arial" w:cs="Arial"/>
        </w:rPr>
      </w:pPr>
      <w:r w:rsidRPr="00122BA4">
        <w:rPr>
          <w:rFonts w:ascii="Arial" w:hAnsi="Arial" w:cs="Arial"/>
        </w:rPr>
        <w:t>Introducir asientos contables manualmente y en aplicaciones informáticas específicas, siguiendo la normativa en vigor para registrar contablemente la documentación.</w:t>
      </w:r>
    </w:p>
    <w:p w:rsidR="004A3FBB" w:rsidRPr="00122BA4" w:rsidRDefault="004A3FBB" w:rsidP="004A3FBB">
      <w:pPr>
        <w:widowControl w:val="0"/>
        <w:ind w:left="793" w:right="-155"/>
        <w:jc w:val="both"/>
        <w:rPr>
          <w:rFonts w:ascii="Arial" w:hAnsi="Arial" w:cs="Arial"/>
        </w:rPr>
      </w:pPr>
    </w:p>
    <w:p w:rsidR="004A3FBB" w:rsidRPr="00122BA4" w:rsidRDefault="004A3FBB" w:rsidP="004A3FBB">
      <w:pPr>
        <w:widowControl w:val="0"/>
        <w:ind w:right="-155"/>
        <w:jc w:val="both"/>
        <w:rPr>
          <w:rFonts w:ascii="Arial" w:hAnsi="Arial" w:cs="Arial"/>
          <w:b/>
        </w:rPr>
      </w:pPr>
    </w:p>
    <w:p w:rsidR="004A3FBB" w:rsidRDefault="004A3FBB" w:rsidP="004A3FBB">
      <w:pPr>
        <w:rPr>
          <w:rFonts w:ascii="Arial" w:hAnsi="Arial" w:cs="Arial"/>
        </w:rPr>
      </w:pPr>
    </w:p>
    <w:p w:rsidR="004A3FBB" w:rsidRPr="00122BA4" w:rsidRDefault="004A3FBB" w:rsidP="004A3FBB">
      <w:pPr>
        <w:rPr>
          <w:rFonts w:ascii="Arial" w:hAnsi="Arial" w:cs="Arial"/>
        </w:rPr>
      </w:pPr>
      <w:r w:rsidRPr="00122BA4">
        <w:rPr>
          <w:rFonts w:ascii="Arial" w:hAnsi="Arial" w:cs="Arial"/>
        </w:rPr>
        <w:br w:type="page"/>
      </w:r>
    </w:p>
    <w:p w:rsidR="004A3FBB" w:rsidRPr="00122BA4" w:rsidRDefault="004A3FBB" w:rsidP="004A3FBB">
      <w:pPr>
        <w:pStyle w:val="Ttulo8"/>
        <w:pBdr>
          <w:right w:val="single" w:sz="4" w:space="5" w:color="auto"/>
        </w:pBdr>
        <w:rPr>
          <w:rFonts w:ascii="Arial" w:hAnsi="Arial" w:cs="Arial"/>
          <w:sz w:val="20"/>
        </w:rPr>
      </w:pPr>
      <w:bookmarkStart w:id="5" w:name="_A__Capacidades_terminales"/>
      <w:bookmarkStart w:id="6" w:name="_A__Capacidades_terminales_"/>
      <w:bookmarkEnd w:id="5"/>
      <w:bookmarkEnd w:id="6"/>
      <w:r w:rsidRPr="00122BA4">
        <w:rPr>
          <w:rFonts w:ascii="Arial" w:hAnsi="Arial" w:cs="Arial"/>
          <w:sz w:val="20"/>
        </w:rPr>
        <w:lastRenderedPageBreak/>
        <w:tab/>
        <w:t>A. Resultados de aprendizaje, contenidos y criterios de evaluación</w:t>
      </w:r>
    </w:p>
    <w:p w:rsidR="004A3FBB" w:rsidRPr="00122BA4" w:rsidRDefault="004A3FBB" w:rsidP="004A3FBB">
      <w:pPr>
        <w:widowControl w:val="0"/>
        <w:ind w:left="84"/>
        <w:jc w:val="both"/>
        <w:rPr>
          <w:rFonts w:ascii="Arial" w:hAnsi="Arial" w:cs="Arial"/>
        </w:rPr>
      </w:pPr>
    </w:p>
    <w:p w:rsidR="008346D2" w:rsidRDefault="008346D2" w:rsidP="00103CF0">
      <w:pPr>
        <w:widowControl w:val="0"/>
        <w:rPr>
          <w:rFonts w:ascii="Arial" w:hAnsi="Arial" w:cs="Arial"/>
          <w:b/>
        </w:rPr>
      </w:pPr>
    </w:p>
    <w:p w:rsidR="008346D2" w:rsidRPr="006E08EC" w:rsidRDefault="006E08EC" w:rsidP="006E08EC">
      <w:pPr>
        <w:widowControl w:val="0"/>
        <w:jc w:val="both"/>
        <w:rPr>
          <w:rFonts w:ascii="Arial" w:hAnsi="Arial" w:cs="Arial"/>
        </w:rPr>
      </w:pPr>
      <w:r w:rsidRPr="006E08EC">
        <w:rPr>
          <w:rFonts w:ascii="Arial" w:hAnsi="Arial" w:cs="Arial"/>
        </w:rPr>
        <w:t>Los r</w:t>
      </w:r>
      <w:r w:rsidR="008346D2" w:rsidRPr="006E08EC">
        <w:rPr>
          <w:rFonts w:ascii="Arial" w:hAnsi="Arial" w:cs="Arial"/>
        </w:rPr>
        <w:t>esultados de aprendizaje y criterios de evaluación</w:t>
      </w:r>
      <w:r w:rsidRPr="006E08EC">
        <w:rPr>
          <w:rFonts w:ascii="Arial" w:hAnsi="Arial" w:cs="Arial"/>
        </w:rPr>
        <w:t xml:space="preserve"> del módulo se han concretado en:</w:t>
      </w:r>
    </w:p>
    <w:p w:rsidR="006E08EC" w:rsidRDefault="006E08EC" w:rsidP="006E08EC">
      <w:pPr>
        <w:widowControl w:val="0"/>
        <w:jc w:val="both"/>
        <w:rPr>
          <w:rFonts w:ascii="Arial" w:hAnsi="Arial" w:cs="Arial"/>
          <w:b/>
        </w:rPr>
      </w:pPr>
    </w:p>
    <w:p w:rsidR="008346D2" w:rsidRPr="008346D2" w:rsidRDefault="006E08EC" w:rsidP="006E08EC">
      <w:pPr>
        <w:widowControl w:val="0"/>
        <w:jc w:val="both"/>
        <w:rPr>
          <w:rFonts w:ascii="Arial" w:hAnsi="Arial" w:cs="Arial"/>
          <w:b/>
        </w:rPr>
      </w:pPr>
      <w:r>
        <w:rPr>
          <w:rFonts w:ascii="Arial" w:hAnsi="Arial" w:cs="Arial"/>
          <w:b/>
        </w:rPr>
        <w:t>RA</w:t>
      </w:r>
      <w:r w:rsidR="008346D2" w:rsidRPr="008346D2">
        <w:rPr>
          <w:rFonts w:ascii="Arial" w:hAnsi="Arial" w:cs="Arial"/>
          <w:b/>
        </w:rPr>
        <w:t>1. Prepara la documentación soporte de los hechos contables interpretando la información que</w:t>
      </w:r>
      <w:r>
        <w:rPr>
          <w:rFonts w:ascii="Arial" w:hAnsi="Arial" w:cs="Arial"/>
          <w:b/>
        </w:rPr>
        <w:t xml:space="preserve"> </w:t>
      </w:r>
      <w:r w:rsidR="008346D2" w:rsidRPr="008346D2">
        <w:rPr>
          <w:rFonts w:ascii="Arial" w:hAnsi="Arial" w:cs="Arial"/>
          <w:b/>
        </w:rPr>
        <w:t>contiene.</w:t>
      </w:r>
    </w:p>
    <w:p w:rsidR="006E08EC" w:rsidRDefault="006E08EC" w:rsidP="006E08EC">
      <w:pPr>
        <w:widowControl w:val="0"/>
        <w:jc w:val="both"/>
        <w:rPr>
          <w:rFonts w:ascii="Arial" w:hAnsi="Arial" w:cs="Arial"/>
          <w:b/>
        </w:rPr>
      </w:pPr>
    </w:p>
    <w:p w:rsidR="008346D2" w:rsidRPr="008346D2" w:rsidRDefault="008346D2" w:rsidP="006E08EC">
      <w:pPr>
        <w:widowControl w:val="0"/>
        <w:spacing w:before="120"/>
        <w:jc w:val="both"/>
        <w:rPr>
          <w:rFonts w:ascii="Arial" w:hAnsi="Arial" w:cs="Arial"/>
          <w:b/>
        </w:rPr>
      </w:pPr>
      <w:r w:rsidRPr="008346D2">
        <w:rPr>
          <w:rFonts w:ascii="Arial" w:hAnsi="Arial" w:cs="Arial"/>
          <w:b/>
        </w:rPr>
        <w:t>Criterios de evaluación:</w:t>
      </w:r>
    </w:p>
    <w:p w:rsidR="008346D2" w:rsidRPr="006E08EC" w:rsidRDefault="008346D2" w:rsidP="006E08EC">
      <w:pPr>
        <w:widowControl w:val="0"/>
        <w:spacing w:before="120"/>
        <w:ind w:left="708"/>
        <w:jc w:val="both"/>
        <w:rPr>
          <w:rFonts w:ascii="Arial" w:hAnsi="Arial" w:cs="Arial"/>
        </w:rPr>
      </w:pPr>
      <w:r w:rsidRPr="006E08EC">
        <w:rPr>
          <w:rFonts w:ascii="Arial" w:hAnsi="Arial" w:cs="Arial"/>
        </w:rPr>
        <w:t>a) Se han identificado los diferentes tipos de documentos soporte que son objeto de registro</w:t>
      </w:r>
      <w:r w:rsidR="006E08EC" w:rsidRPr="006E08EC">
        <w:rPr>
          <w:rFonts w:ascii="Arial" w:hAnsi="Arial" w:cs="Arial"/>
        </w:rPr>
        <w:t xml:space="preserve"> </w:t>
      </w:r>
      <w:r w:rsidRPr="006E08EC">
        <w:rPr>
          <w:rFonts w:ascii="Arial" w:hAnsi="Arial" w:cs="Arial"/>
        </w:rPr>
        <w:t>contable.</w:t>
      </w:r>
    </w:p>
    <w:p w:rsidR="008346D2" w:rsidRPr="006E08EC" w:rsidRDefault="008346D2" w:rsidP="006E08EC">
      <w:pPr>
        <w:widowControl w:val="0"/>
        <w:spacing w:before="120"/>
        <w:ind w:left="708"/>
        <w:jc w:val="both"/>
        <w:rPr>
          <w:rFonts w:ascii="Arial" w:hAnsi="Arial" w:cs="Arial"/>
        </w:rPr>
      </w:pPr>
      <w:r w:rsidRPr="006E08EC">
        <w:rPr>
          <w:rFonts w:ascii="Arial" w:hAnsi="Arial" w:cs="Arial"/>
        </w:rPr>
        <w:t>b) Se ha comprobado que la documentación soporte recibida contiene todos los registros de</w:t>
      </w:r>
      <w:r w:rsidR="006E08EC" w:rsidRPr="006E08EC">
        <w:rPr>
          <w:rFonts w:ascii="Arial" w:hAnsi="Arial" w:cs="Arial"/>
        </w:rPr>
        <w:t xml:space="preserve"> </w:t>
      </w:r>
      <w:r w:rsidRPr="006E08EC">
        <w:rPr>
          <w:rFonts w:ascii="Arial" w:hAnsi="Arial" w:cs="Arial"/>
        </w:rPr>
        <w:t>control interno establecidos –firma, autorizaciones u otros- para su registro contable.</w:t>
      </w:r>
    </w:p>
    <w:p w:rsidR="008346D2" w:rsidRPr="006E08EC" w:rsidRDefault="008346D2" w:rsidP="006E08EC">
      <w:pPr>
        <w:widowControl w:val="0"/>
        <w:spacing w:before="120"/>
        <w:ind w:left="708"/>
        <w:jc w:val="both"/>
        <w:rPr>
          <w:rFonts w:ascii="Arial" w:hAnsi="Arial" w:cs="Arial"/>
        </w:rPr>
      </w:pPr>
      <w:r w:rsidRPr="006E08EC">
        <w:rPr>
          <w:rFonts w:ascii="Arial" w:hAnsi="Arial" w:cs="Arial"/>
        </w:rPr>
        <w:t>c) Se han efectuado propuestas para la subsanación de errores.</w:t>
      </w:r>
    </w:p>
    <w:p w:rsidR="008346D2" w:rsidRPr="006E08EC" w:rsidRDefault="008346D2" w:rsidP="006E08EC">
      <w:pPr>
        <w:widowControl w:val="0"/>
        <w:spacing w:before="120"/>
        <w:ind w:left="708"/>
        <w:jc w:val="both"/>
        <w:rPr>
          <w:rFonts w:ascii="Arial" w:hAnsi="Arial" w:cs="Arial"/>
        </w:rPr>
      </w:pPr>
      <w:r w:rsidRPr="006E08EC">
        <w:rPr>
          <w:rFonts w:ascii="Arial" w:hAnsi="Arial" w:cs="Arial"/>
        </w:rPr>
        <w:t>d) Se ha clasificado la documentación soporte de acuerdo a criterios previamente</w:t>
      </w:r>
      <w:r w:rsidR="006E08EC">
        <w:rPr>
          <w:rFonts w:ascii="Arial" w:hAnsi="Arial" w:cs="Arial"/>
        </w:rPr>
        <w:t xml:space="preserve"> </w:t>
      </w:r>
      <w:r w:rsidRPr="006E08EC">
        <w:rPr>
          <w:rFonts w:ascii="Arial" w:hAnsi="Arial" w:cs="Arial"/>
        </w:rPr>
        <w:t>establecidos.</w:t>
      </w:r>
    </w:p>
    <w:p w:rsidR="008346D2" w:rsidRPr="006E08EC" w:rsidRDefault="008346D2" w:rsidP="006E08EC">
      <w:pPr>
        <w:widowControl w:val="0"/>
        <w:spacing w:before="120"/>
        <w:ind w:left="708"/>
        <w:jc w:val="both"/>
        <w:rPr>
          <w:rFonts w:ascii="Arial" w:hAnsi="Arial" w:cs="Arial"/>
        </w:rPr>
      </w:pPr>
      <w:r w:rsidRPr="006E08EC">
        <w:rPr>
          <w:rFonts w:ascii="Arial" w:hAnsi="Arial" w:cs="Arial"/>
        </w:rPr>
        <w:t>e) Se ha efectuado el procedimiento de acuerdo con los principios de seguridad y</w:t>
      </w:r>
      <w:r w:rsidR="006E08EC">
        <w:rPr>
          <w:rFonts w:ascii="Arial" w:hAnsi="Arial" w:cs="Arial"/>
        </w:rPr>
        <w:t xml:space="preserve"> </w:t>
      </w:r>
      <w:r w:rsidRPr="006E08EC">
        <w:rPr>
          <w:rFonts w:ascii="Arial" w:hAnsi="Arial" w:cs="Arial"/>
        </w:rPr>
        <w:t>confidencialidad de la información.</w:t>
      </w:r>
    </w:p>
    <w:p w:rsidR="008346D2" w:rsidRPr="006E08EC" w:rsidRDefault="008346D2" w:rsidP="006E08EC">
      <w:pPr>
        <w:widowControl w:val="0"/>
        <w:spacing w:before="120"/>
        <w:ind w:left="708"/>
        <w:jc w:val="both"/>
        <w:rPr>
          <w:rFonts w:ascii="Arial" w:hAnsi="Arial" w:cs="Arial"/>
        </w:rPr>
      </w:pPr>
      <w:r w:rsidRPr="006E08EC">
        <w:rPr>
          <w:rFonts w:ascii="Arial" w:hAnsi="Arial" w:cs="Arial"/>
        </w:rPr>
        <w:t>f) Se ha archivado la documentación soporte de los asientos siguiendo procedimientos</w:t>
      </w:r>
      <w:r w:rsidR="006E08EC">
        <w:rPr>
          <w:rFonts w:ascii="Arial" w:hAnsi="Arial" w:cs="Arial"/>
        </w:rPr>
        <w:t xml:space="preserve"> </w:t>
      </w:r>
      <w:r w:rsidRPr="006E08EC">
        <w:rPr>
          <w:rFonts w:ascii="Arial" w:hAnsi="Arial" w:cs="Arial"/>
        </w:rPr>
        <w:t>establecidos.</w:t>
      </w:r>
    </w:p>
    <w:p w:rsidR="008346D2" w:rsidRDefault="008346D2" w:rsidP="006E08EC">
      <w:pPr>
        <w:widowControl w:val="0"/>
        <w:spacing w:before="120"/>
        <w:ind w:left="708"/>
        <w:jc w:val="both"/>
        <w:rPr>
          <w:rFonts w:ascii="Arial" w:hAnsi="Arial" w:cs="Arial"/>
        </w:rPr>
      </w:pPr>
      <w:r w:rsidRPr="006E08EC">
        <w:rPr>
          <w:rFonts w:ascii="Arial" w:hAnsi="Arial" w:cs="Arial"/>
        </w:rPr>
        <w:t>g) Se ha mantenido un espacio de trabajo con el grado apropiado de orden y limpieza.</w:t>
      </w:r>
    </w:p>
    <w:p w:rsidR="006E08EC" w:rsidRPr="006E08EC" w:rsidRDefault="006E08EC" w:rsidP="006E08EC">
      <w:pPr>
        <w:widowControl w:val="0"/>
        <w:spacing w:before="120"/>
        <w:ind w:left="708"/>
        <w:jc w:val="both"/>
        <w:rPr>
          <w:rFonts w:ascii="Arial" w:hAnsi="Arial" w:cs="Arial"/>
        </w:rPr>
      </w:pPr>
    </w:p>
    <w:p w:rsidR="008346D2" w:rsidRPr="008346D2" w:rsidRDefault="006E08EC" w:rsidP="006E08EC">
      <w:pPr>
        <w:widowControl w:val="0"/>
        <w:jc w:val="both"/>
        <w:rPr>
          <w:rFonts w:ascii="Arial" w:hAnsi="Arial" w:cs="Arial"/>
          <w:b/>
        </w:rPr>
      </w:pPr>
      <w:r>
        <w:rPr>
          <w:rFonts w:ascii="Arial" w:hAnsi="Arial" w:cs="Arial"/>
          <w:b/>
        </w:rPr>
        <w:t>RA</w:t>
      </w:r>
      <w:r w:rsidR="008346D2" w:rsidRPr="008346D2">
        <w:rPr>
          <w:rFonts w:ascii="Arial" w:hAnsi="Arial" w:cs="Arial"/>
          <w:b/>
        </w:rPr>
        <w:t>2. Registra contablemente hechos económicos habituales reconociendo y aplicando la metodología</w:t>
      </w:r>
      <w:r>
        <w:rPr>
          <w:rFonts w:ascii="Arial" w:hAnsi="Arial" w:cs="Arial"/>
          <w:b/>
        </w:rPr>
        <w:t xml:space="preserve"> </w:t>
      </w:r>
      <w:r w:rsidR="008346D2" w:rsidRPr="008346D2">
        <w:rPr>
          <w:rFonts w:ascii="Arial" w:hAnsi="Arial" w:cs="Arial"/>
          <w:b/>
        </w:rPr>
        <w:t>contable y los criterios del Plan General de Contabilidad PYME.</w:t>
      </w:r>
    </w:p>
    <w:p w:rsidR="006E08EC" w:rsidRDefault="006E08EC" w:rsidP="006E08EC">
      <w:pPr>
        <w:widowControl w:val="0"/>
        <w:jc w:val="both"/>
        <w:rPr>
          <w:rFonts w:ascii="Arial" w:hAnsi="Arial" w:cs="Arial"/>
          <w:b/>
        </w:rPr>
      </w:pPr>
    </w:p>
    <w:p w:rsidR="008346D2" w:rsidRPr="008346D2" w:rsidRDefault="008346D2" w:rsidP="006E08EC">
      <w:pPr>
        <w:widowControl w:val="0"/>
        <w:spacing w:after="120"/>
        <w:jc w:val="both"/>
        <w:rPr>
          <w:rFonts w:ascii="Arial" w:hAnsi="Arial" w:cs="Arial"/>
          <w:b/>
        </w:rPr>
      </w:pPr>
      <w:r w:rsidRPr="008346D2">
        <w:rPr>
          <w:rFonts w:ascii="Arial" w:hAnsi="Arial" w:cs="Arial"/>
          <w:b/>
        </w:rPr>
        <w:t>Criterios de evaluación:</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a) Se han identificado las cuentas que intervienen en las operaciones más habituales de las</w:t>
      </w:r>
      <w:r w:rsidR="006E08EC">
        <w:rPr>
          <w:rFonts w:ascii="Arial" w:hAnsi="Arial" w:cs="Arial"/>
        </w:rPr>
        <w:t xml:space="preserve"> </w:t>
      </w:r>
      <w:r w:rsidRPr="006E08EC">
        <w:rPr>
          <w:rFonts w:ascii="Arial" w:hAnsi="Arial" w:cs="Arial"/>
        </w:rPr>
        <w:t>empresas.</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b) Se han codificado las cuentas conforme al PGC.</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c) Se han determinado qué cuentas se cargan y cuáles se abonan, según el PGC.</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d) Se han efectuado los asientos correspondientes a los hechos contables más habituales.</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e) Se han cumplimentado los distintos campos del libro de bienes de inversión por medios</w:t>
      </w:r>
      <w:r w:rsidR="006E08EC">
        <w:rPr>
          <w:rFonts w:ascii="Arial" w:hAnsi="Arial" w:cs="Arial"/>
        </w:rPr>
        <w:t xml:space="preserve"> </w:t>
      </w:r>
      <w:r w:rsidRPr="006E08EC">
        <w:rPr>
          <w:rFonts w:ascii="Arial" w:hAnsi="Arial" w:cs="Arial"/>
        </w:rPr>
        <w:t>manuales y/o informáticos.</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f) Se han contabilizado las operaciones relativas a la liquidación de IVA.</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g) Se han realizado las copias de seguridad según el protocolo establecido para salvaguardar</w:t>
      </w:r>
      <w:r w:rsidR="006E08EC">
        <w:rPr>
          <w:rFonts w:ascii="Arial" w:hAnsi="Arial" w:cs="Arial"/>
        </w:rPr>
        <w:t xml:space="preserve"> </w:t>
      </w:r>
      <w:r w:rsidRPr="006E08EC">
        <w:rPr>
          <w:rFonts w:ascii="Arial" w:hAnsi="Arial" w:cs="Arial"/>
        </w:rPr>
        <w:t>los datos registrados.</w:t>
      </w:r>
    </w:p>
    <w:p w:rsidR="008346D2" w:rsidRPr="008346D2" w:rsidRDefault="008346D2" w:rsidP="006E08EC">
      <w:pPr>
        <w:widowControl w:val="0"/>
        <w:spacing w:after="120"/>
        <w:ind w:left="708"/>
        <w:jc w:val="both"/>
        <w:rPr>
          <w:rFonts w:ascii="Arial" w:hAnsi="Arial" w:cs="Arial"/>
          <w:b/>
        </w:rPr>
      </w:pPr>
      <w:r w:rsidRPr="006E08EC">
        <w:rPr>
          <w:rFonts w:ascii="Arial" w:hAnsi="Arial" w:cs="Arial"/>
        </w:rPr>
        <w:t>h) Se ha efectuado el procedimiento de acuerdo con los principios de responsabilidad,</w:t>
      </w:r>
      <w:r w:rsidR="006E08EC">
        <w:rPr>
          <w:rFonts w:ascii="Arial" w:hAnsi="Arial" w:cs="Arial"/>
        </w:rPr>
        <w:t xml:space="preserve"> </w:t>
      </w:r>
      <w:r w:rsidRPr="006E08EC">
        <w:rPr>
          <w:rFonts w:ascii="Arial" w:hAnsi="Arial" w:cs="Arial"/>
        </w:rPr>
        <w:t>seguridad y confidencialidad de la información.</w:t>
      </w:r>
    </w:p>
    <w:p w:rsidR="006E08EC" w:rsidRDefault="006E08EC" w:rsidP="006E08EC">
      <w:pPr>
        <w:widowControl w:val="0"/>
        <w:jc w:val="both"/>
        <w:rPr>
          <w:rFonts w:ascii="Arial" w:hAnsi="Arial" w:cs="Arial"/>
          <w:b/>
        </w:rPr>
      </w:pPr>
    </w:p>
    <w:p w:rsidR="008346D2" w:rsidRPr="008346D2" w:rsidRDefault="006E08EC" w:rsidP="006E08EC">
      <w:pPr>
        <w:widowControl w:val="0"/>
        <w:jc w:val="both"/>
        <w:rPr>
          <w:rFonts w:ascii="Arial" w:hAnsi="Arial" w:cs="Arial"/>
          <w:b/>
        </w:rPr>
      </w:pPr>
      <w:r>
        <w:rPr>
          <w:rFonts w:ascii="Arial" w:hAnsi="Arial" w:cs="Arial"/>
          <w:b/>
        </w:rPr>
        <w:t>RA</w:t>
      </w:r>
      <w:r w:rsidR="008346D2" w:rsidRPr="008346D2">
        <w:rPr>
          <w:rFonts w:ascii="Arial" w:hAnsi="Arial" w:cs="Arial"/>
          <w:b/>
        </w:rPr>
        <w:t>3. Contabiliza operaciones económicas habituales correspondientes a un ejercicio económico</w:t>
      </w:r>
      <w:r>
        <w:rPr>
          <w:rFonts w:ascii="Arial" w:hAnsi="Arial" w:cs="Arial"/>
          <w:b/>
        </w:rPr>
        <w:t xml:space="preserve"> </w:t>
      </w:r>
      <w:r w:rsidR="008346D2" w:rsidRPr="008346D2">
        <w:rPr>
          <w:rFonts w:ascii="Arial" w:hAnsi="Arial" w:cs="Arial"/>
          <w:b/>
        </w:rPr>
        <w:t>completo, reconociendo y aplicando la metodología contable y los criterios del Plan de</w:t>
      </w:r>
      <w:r>
        <w:rPr>
          <w:rFonts w:ascii="Arial" w:hAnsi="Arial" w:cs="Arial"/>
          <w:b/>
        </w:rPr>
        <w:t xml:space="preserve"> </w:t>
      </w:r>
      <w:r w:rsidR="008346D2" w:rsidRPr="008346D2">
        <w:rPr>
          <w:rFonts w:ascii="Arial" w:hAnsi="Arial" w:cs="Arial"/>
          <w:b/>
        </w:rPr>
        <w:t>Contabilidad.</w:t>
      </w:r>
    </w:p>
    <w:p w:rsidR="006E08EC" w:rsidRDefault="006E08EC" w:rsidP="006E08EC">
      <w:pPr>
        <w:widowControl w:val="0"/>
        <w:jc w:val="both"/>
        <w:rPr>
          <w:rFonts w:ascii="Arial" w:hAnsi="Arial" w:cs="Arial"/>
          <w:b/>
        </w:rPr>
      </w:pPr>
    </w:p>
    <w:p w:rsidR="008346D2" w:rsidRPr="008346D2" w:rsidRDefault="008346D2" w:rsidP="006E08EC">
      <w:pPr>
        <w:widowControl w:val="0"/>
        <w:spacing w:after="120"/>
        <w:jc w:val="both"/>
        <w:rPr>
          <w:rFonts w:ascii="Arial" w:hAnsi="Arial" w:cs="Arial"/>
          <w:b/>
        </w:rPr>
      </w:pPr>
      <w:r w:rsidRPr="008346D2">
        <w:rPr>
          <w:rFonts w:ascii="Arial" w:hAnsi="Arial" w:cs="Arial"/>
          <w:b/>
        </w:rPr>
        <w:t>Criterios de evaluación:</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a) Se han identificado los hechos económicos que originan una anotación contable.</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lastRenderedPageBreak/>
        <w:t>b) Se ha introducido correctamente la información derivada de cada hecho económico en la</w:t>
      </w:r>
      <w:r w:rsidR="006E08EC">
        <w:rPr>
          <w:rFonts w:ascii="Arial" w:hAnsi="Arial" w:cs="Arial"/>
        </w:rPr>
        <w:t xml:space="preserve"> </w:t>
      </w:r>
      <w:r w:rsidRPr="006E08EC">
        <w:rPr>
          <w:rFonts w:ascii="Arial" w:hAnsi="Arial" w:cs="Arial"/>
        </w:rPr>
        <w:t>aplicación informática de forma cronológica.</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c) Se han obtenido periódicamente los balances de comprobación de sumas y saldos.</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d) Se han calculado las operaciones derivadas de los registros contables que se ha de realizar</w:t>
      </w:r>
      <w:r w:rsidR="006E08EC">
        <w:rPr>
          <w:rFonts w:ascii="Arial" w:hAnsi="Arial" w:cs="Arial"/>
        </w:rPr>
        <w:t xml:space="preserve"> </w:t>
      </w:r>
      <w:r w:rsidRPr="006E08EC">
        <w:rPr>
          <w:rFonts w:ascii="Arial" w:hAnsi="Arial" w:cs="Arial"/>
        </w:rPr>
        <w:t>antes del cierre del ejercicio económico.</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e) Se ha introducido correctamente en la aplicación informática las amortizaciones</w:t>
      </w:r>
      <w:r w:rsidR="006E08EC">
        <w:rPr>
          <w:rFonts w:ascii="Arial" w:hAnsi="Arial" w:cs="Arial"/>
        </w:rPr>
        <w:t xml:space="preserve"> </w:t>
      </w:r>
      <w:r w:rsidRPr="006E08EC">
        <w:rPr>
          <w:rFonts w:ascii="Arial" w:hAnsi="Arial" w:cs="Arial"/>
        </w:rPr>
        <w:t>correspondientes, las correcciones de valor reversibles y la regularización contable que</w:t>
      </w:r>
      <w:r w:rsidR="006E08EC">
        <w:rPr>
          <w:rFonts w:ascii="Arial" w:hAnsi="Arial" w:cs="Arial"/>
        </w:rPr>
        <w:t xml:space="preserve"> </w:t>
      </w:r>
      <w:r w:rsidRPr="006E08EC">
        <w:rPr>
          <w:rFonts w:ascii="Arial" w:hAnsi="Arial" w:cs="Arial"/>
        </w:rPr>
        <w:t>corresponde a un ejercicio económico concreto.</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f) Se ha obtenido con medios informáticos el cálculo del resultado contable y el balance de</w:t>
      </w:r>
      <w:r w:rsidR="006E08EC">
        <w:rPr>
          <w:rFonts w:ascii="Arial" w:hAnsi="Arial" w:cs="Arial"/>
        </w:rPr>
        <w:t xml:space="preserve"> </w:t>
      </w:r>
      <w:r w:rsidRPr="006E08EC">
        <w:rPr>
          <w:rFonts w:ascii="Arial" w:hAnsi="Arial" w:cs="Arial"/>
        </w:rPr>
        <w:t>situación final.</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g) Se ha preparado la información económica relevante para elaborar la memoria de la</w:t>
      </w:r>
      <w:r w:rsidR="006E08EC">
        <w:rPr>
          <w:rFonts w:ascii="Arial" w:hAnsi="Arial" w:cs="Arial"/>
        </w:rPr>
        <w:t xml:space="preserve"> </w:t>
      </w:r>
      <w:r w:rsidRPr="006E08EC">
        <w:rPr>
          <w:rFonts w:ascii="Arial" w:hAnsi="Arial" w:cs="Arial"/>
        </w:rPr>
        <w:t>empresa para un ejercicio económico concreto.</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h) Se ha elaborado la memoria de la empresa para un ejercicio económico concreto.</w:t>
      </w:r>
    </w:p>
    <w:p w:rsidR="008346D2" w:rsidRPr="008346D2" w:rsidRDefault="008346D2" w:rsidP="006E08EC">
      <w:pPr>
        <w:widowControl w:val="0"/>
        <w:spacing w:after="120"/>
        <w:ind w:left="708"/>
        <w:jc w:val="both"/>
        <w:rPr>
          <w:rFonts w:ascii="Arial" w:hAnsi="Arial" w:cs="Arial"/>
          <w:b/>
        </w:rPr>
      </w:pPr>
      <w:r w:rsidRPr="006E08EC">
        <w:rPr>
          <w:rFonts w:ascii="Arial" w:hAnsi="Arial" w:cs="Arial"/>
        </w:rPr>
        <w:t>i) Se ha verificado el funcionamiento del proceso, contrastando los resultados con los datos</w:t>
      </w:r>
      <w:r w:rsidR="006E08EC">
        <w:rPr>
          <w:rFonts w:ascii="Arial" w:hAnsi="Arial" w:cs="Arial"/>
        </w:rPr>
        <w:t xml:space="preserve"> </w:t>
      </w:r>
      <w:r w:rsidRPr="006E08EC">
        <w:rPr>
          <w:rFonts w:ascii="Arial" w:hAnsi="Arial" w:cs="Arial"/>
        </w:rPr>
        <w:t>introducidos.</w:t>
      </w:r>
    </w:p>
    <w:p w:rsidR="006E08EC" w:rsidRDefault="006E08EC" w:rsidP="006E08EC">
      <w:pPr>
        <w:widowControl w:val="0"/>
        <w:jc w:val="both"/>
        <w:rPr>
          <w:rFonts w:ascii="Arial" w:hAnsi="Arial" w:cs="Arial"/>
          <w:b/>
        </w:rPr>
      </w:pPr>
    </w:p>
    <w:p w:rsidR="008346D2" w:rsidRPr="008346D2" w:rsidRDefault="006E08EC" w:rsidP="006E08EC">
      <w:pPr>
        <w:widowControl w:val="0"/>
        <w:jc w:val="both"/>
        <w:rPr>
          <w:rFonts w:ascii="Arial" w:hAnsi="Arial" w:cs="Arial"/>
          <w:b/>
        </w:rPr>
      </w:pPr>
      <w:r>
        <w:rPr>
          <w:rFonts w:ascii="Arial" w:hAnsi="Arial" w:cs="Arial"/>
          <w:b/>
        </w:rPr>
        <w:t>RA</w:t>
      </w:r>
      <w:r w:rsidR="008346D2" w:rsidRPr="008346D2">
        <w:rPr>
          <w:rFonts w:ascii="Arial" w:hAnsi="Arial" w:cs="Arial"/>
          <w:b/>
        </w:rPr>
        <w:t>4. Comprueba las cuentas relacionando cada registro contable con los datos de los documentos</w:t>
      </w:r>
      <w:r>
        <w:rPr>
          <w:rFonts w:ascii="Arial" w:hAnsi="Arial" w:cs="Arial"/>
          <w:b/>
        </w:rPr>
        <w:t xml:space="preserve"> </w:t>
      </w:r>
      <w:r w:rsidR="008346D2" w:rsidRPr="008346D2">
        <w:rPr>
          <w:rFonts w:ascii="Arial" w:hAnsi="Arial" w:cs="Arial"/>
          <w:b/>
        </w:rPr>
        <w:t>soporte.</w:t>
      </w:r>
    </w:p>
    <w:p w:rsidR="006E08EC" w:rsidRDefault="006E08EC" w:rsidP="006E08EC">
      <w:pPr>
        <w:widowControl w:val="0"/>
        <w:jc w:val="both"/>
        <w:rPr>
          <w:rFonts w:ascii="Arial" w:hAnsi="Arial" w:cs="Arial"/>
          <w:b/>
        </w:rPr>
      </w:pPr>
    </w:p>
    <w:p w:rsidR="008346D2" w:rsidRPr="008346D2" w:rsidRDefault="008346D2" w:rsidP="006E08EC">
      <w:pPr>
        <w:widowControl w:val="0"/>
        <w:spacing w:after="120"/>
        <w:jc w:val="both"/>
        <w:rPr>
          <w:rFonts w:ascii="Arial" w:hAnsi="Arial" w:cs="Arial"/>
          <w:b/>
        </w:rPr>
      </w:pPr>
      <w:r w:rsidRPr="008346D2">
        <w:rPr>
          <w:rFonts w:ascii="Arial" w:hAnsi="Arial" w:cs="Arial"/>
          <w:b/>
        </w:rPr>
        <w:t>Criterios de evaluación</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a) Se han verificado los saldos de las cuentas deudoras y acreedoras de las administraciones</w:t>
      </w:r>
      <w:r w:rsidR="006E08EC">
        <w:rPr>
          <w:rFonts w:ascii="Arial" w:hAnsi="Arial" w:cs="Arial"/>
        </w:rPr>
        <w:t xml:space="preserve"> </w:t>
      </w:r>
      <w:r w:rsidRPr="006E08EC">
        <w:rPr>
          <w:rFonts w:ascii="Arial" w:hAnsi="Arial" w:cs="Arial"/>
        </w:rPr>
        <w:t>públicas con la documentación laboral y fiscal.</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b) Se han cotejado periódicamente los saldos de los préstamos y créditos con la</w:t>
      </w:r>
      <w:r w:rsidR="006E08EC">
        <w:rPr>
          <w:rFonts w:ascii="Arial" w:hAnsi="Arial" w:cs="Arial"/>
        </w:rPr>
        <w:t xml:space="preserve"> </w:t>
      </w:r>
      <w:r w:rsidRPr="006E08EC">
        <w:rPr>
          <w:rFonts w:ascii="Arial" w:hAnsi="Arial" w:cs="Arial"/>
        </w:rPr>
        <w:t>documentación soporte.</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 xml:space="preserve">c) Se han </w:t>
      </w:r>
      <w:proofErr w:type="spellStart"/>
      <w:r w:rsidRPr="006E08EC">
        <w:rPr>
          <w:rFonts w:ascii="Arial" w:hAnsi="Arial" w:cs="Arial"/>
        </w:rPr>
        <w:t>circularizado</w:t>
      </w:r>
      <w:proofErr w:type="spellEnd"/>
      <w:r w:rsidRPr="006E08EC">
        <w:rPr>
          <w:rFonts w:ascii="Arial" w:hAnsi="Arial" w:cs="Arial"/>
        </w:rPr>
        <w:t xml:space="preserve"> los saldos de clientes y proveedores de acuerdo a las normas internas</w:t>
      </w:r>
      <w:r w:rsidR="006E08EC">
        <w:rPr>
          <w:rFonts w:ascii="Arial" w:hAnsi="Arial" w:cs="Arial"/>
        </w:rPr>
        <w:t xml:space="preserve"> </w:t>
      </w:r>
      <w:r w:rsidRPr="006E08EC">
        <w:rPr>
          <w:rFonts w:ascii="Arial" w:hAnsi="Arial" w:cs="Arial"/>
        </w:rPr>
        <w:t>recibidas.</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d) Se han comprobado los saldos de la amortización acumulada de los elementos del</w:t>
      </w:r>
      <w:r w:rsidR="006E08EC">
        <w:rPr>
          <w:rFonts w:ascii="Arial" w:hAnsi="Arial" w:cs="Arial"/>
        </w:rPr>
        <w:t xml:space="preserve"> </w:t>
      </w:r>
      <w:r w:rsidRPr="006E08EC">
        <w:rPr>
          <w:rFonts w:ascii="Arial" w:hAnsi="Arial" w:cs="Arial"/>
        </w:rPr>
        <w:t>inmovilizado acorde con el manual de procedimiento.</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e) Se han efectuado los punteos de las diversas partidas o asientos para efectuar las</w:t>
      </w:r>
      <w:r w:rsidR="006E08EC">
        <w:rPr>
          <w:rFonts w:ascii="Arial" w:hAnsi="Arial" w:cs="Arial"/>
        </w:rPr>
        <w:t xml:space="preserve"> </w:t>
      </w:r>
      <w:r w:rsidRPr="006E08EC">
        <w:rPr>
          <w:rFonts w:ascii="Arial" w:hAnsi="Arial" w:cs="Arial"/>
        </w:rPr>
        <w:t>comprobaciones de movimientos o la integración de partidas.</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f) Se han efectuado las correcciones adecuadas a través de la conciliación bancaria para</w:t>
      </w:r>
      <w:r w:rsidR="006E08EC">
        <w:rPr>
          <w:rFonts w:ascii="Arial" w:hAnsi="Arial" w:cs="Arial"/>
        </w:rPr>
        <w:t xml:space="preserve"> </w:t>
      </w:r>
      <w:r w:rsidRPr="006E08EC">
        <w:rPr>
          <w:rFonts w:ascii="Arial" w:hAnsi="Arial" w:cs="Arial"/>
        </w:rPr>
        <w:t>que, tanto los libros contables como el saldo de las cuentas, reflejen las mismas</w:t>
      </w:r>
      <w:r w:rsidR="006E08EC">
        <w:rPr>
          <w:rFonts w:ascii="Arial" w:hAnsi="Arial" w:cs="Arial"/>
        </w:rPr>
        <w:t xml:space="preserve"> </w:t>
      </w:r>
      <w:r w:rsidRPr="006E08EC">
        <w:rPr>
          <w:rFonts w:ascii="Arial" w:hAnsi="Arial" w:cs="Arial"/>
        </w:rPr>
        <w:t>cantidades.</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g) Se ha comprobado el saldo de las cuentas como paso previo al inicio de las operaciones de</w:t>
      </w:r>
      <w:r w:rsidR="006E08EC">
        <w:rPr>
          <w:rFonts w:ascii="Arial" w:hAnsi="Arial" w:cs="Arial"/>
        </w:rPr>
        <w:t xml:space="preserve"> </w:t>
      </w:r>
      <w:r w:rsidRPr="006E08EC">
        <w:rPr>
          <w:rFonts w:ascii="Arial" w:hAnsi="Arial" w:cs="Arial"/>
        </w:rPr>
        <w:t>cierre del ejercicio.</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h) Se han comunicado los errores detectados según el procedimiento establecido.</w:t>
      </w:r>
    </w:p>
    <w:p w:rsidR="008346D2" w:rsidRPr="006E08EC" w:rsidRDefault="008346D2" w:rsidP="006E08EC">
      <w:pPr>
        <w:widowControl w:val="0"/>
        <w:spacing w:after="120"/>
        <w:ind w:left="708"/>
        <w:jc w:val="both"/>
        <w:rPr>
          <w:rFonts w:ascii="Arial" w:hAnsi="Arial" w:cs="Arial"/>
        </w:rPr>
      </w:pPr>
      <w:r w:rsidRPr="006E08EC">
        <w:rPr>
          <w:rFonts w:ascii="Arial" w:hAnsi="Arial" w:cs="Arial"/>
        </w:rPr>
        <w:t>i) Se han utilizado aplicaciones informáticas para la comprobación de los registros contables.</w:t>
      </w:r>
    </w:p>
    <w:p w:rsidR="008346D2" w:rsidRPr="008346D2" w:rsidRDefault="008346D2" w:rsidP="006E08EC">
      <w:pPr>
        <w:widowControl w:val="0"/>
        <w:spacing w:after="120"/>
        <w:ind w:left="708"/>
        <w:jc w:val="both"/>
        <w:rPr>
          <w:rFonts w:ascii="Arial" w:hAnsi="Arial" w:cs="Arial"/>
          <w:b/>
        </w:rPr>
      </w:pPr>
      <w:r w:rsidRPr="006E08EC">
        <w:rPr>
          <w:rFonts w:ascii="Arial" w:hAnsi="Arial" w:cs="Arial"/>
        </w:rPr>
        <w:t>j) Se ha efectuado el procedimiento de acuerdo con los principios de seguridad y</w:t>
      </w:r>
      <w:r w:rsidR="006E08EC">
        <w:rPr>
          <w:rFonts w:ascii="Arial" w:hAnsi="Arial" w:cs="Arial"/>
        </w:rPr>
        <w:t xml:space="preserve"> </w:t>
      </w:r>
      <w:r w:rsidRPr="006E08EC">
        <w:rPr>
          <w:rFonts w:ascii="Arial" w:hAnsi="Arial" w:cs="Arial"/>
        </w:rPr>
        <w:t>confidencialidad de la información.</w:t>
      </w:r>
    </w:p>
    <w:p w:rsidR="006C427F" w:rsidRDefault="006C427F">
      <w:pPr>
        <w:rPr>
          <w:rFonts w:ascii="Arial" w:hAnsi="Arial" w:cs="Arial"/>
          <w:b/>
        </w:rPr>
      </w:pPr>
    </w:p>
    <w:p w:rsidR="006E08EC" w:rsidRDefault="006E08EC">
      <w:pPr>
        <w:rPr>
          <w:rFonts w:ascii="Arial" w:hAnsi="Arial" w:cs="Arial"/>
          <w:b/>
        </w:rPr>
      </w:pPr>
    </w:p>
    <w:p w:rsidR="006E08EC" w:rsidRPr="006E08EC" w:rsidRDefault="006E08EC" w:rsidP="008346D2">
      <w:pPr>
        <w:widowControl w:val="0"/>
        <w:rPr>
          <w:rFonts w:ascii="Arial" w:hAnsi="Arial" w:cs="Arial"/>
        </w:rPr>
      </w:pPr>
      <w:r w:rsidRPr="006E08EC">
        <w:rPr>
          <w:rFonts w:ascii="Arial" w:hAnsi="Arial" w:cs="Arial"/>
        </w:rPr>
        <w:t>Los co</w:t>
      </w:r>
      <w:r w:rsidR="008346D2" w:rsidRPr="006E08EC">
        <w:rPr>
          <w:rFonts w:ascii="Arial" w:hAnsi="Arial" w:cs="Arial"/>
        </w:rPr>
        <w:t>ntenidos</w:t>
      </w:r>
      <w:r w:rsidRPr="006E08EC">
        <w:rPr>
          <w:rFonts w:ascii="Arial" w:hAnsi="Arial" w:cs="Arial"/>
        </w:rPr>
        <w:t xml:space="preserve"> </w:t>
      </w:r>
      <w:r w:rsidR="006C427F">
        <w:rPr>
          <w:rFonts w:ascii="Arial" w:hAnsi="Arial" w:cs="Arial"/>
        </w:rPr>
        <w:t xml:space="preserve">que permiten alcanzar estos objetivos expresados en términos de </w:t>
      </w:r>
      <w:proofErr w:type="spellStart"/>
      <w:r w:rsidR="006C427F">
        <w:rPr>
          <w:rFonts w:ascii="Arial" w:hAnsi="Arial" w:cs="Arial"/>
        </w:rPr>
        <w:t>reultados</w:t>
      </w:r>
      <w:proofErr w:type="spellEnd"/>
      <w:r w:rsidR="006C427F">
        <w:rPr>
          <w:rFonts w:ascii="Arial" w:hAnsi="Arial" w:cs="Arial"/>
        </w:rPr>
        <w:t xml:space="preserve"> de aprendizaje se organizan en 10 unidades didácticas:</w:t>
      </w:r>
    </w:p>
    <w:p w:rsidR="008346D2" w:rsidRDefault="008346D2" w:rsidP="00103CF0">
      <w:pPr>
        <w:widowControl w:val="0"/>
        <w:rPr>
          <w:rFonts w:ascii="Arial" w:hAnsi="Arial" w:cs="Arial"/>
          <w:b/>
        </w:rPr>
      </w:pPr>
    </w:p>
    <w:p w:rsidR="00C17631" w:rsidRDefault="00C17631" w:rsidP="00103CF0">
      <w:pPr>
        <w:widowControl w:val="0"/>
        <w:rPr>
          <w:rFonts w:ascii="Arial" w:hAnsi="Arial" w:cs="Arial"/>
          <w:b/>
        </w:rPr>
      </w:pPr>
    </w:p>
    <w:p w:rsidR="00B678A0" w:rsidRDefault="00B678A0" w:rsidP="00103CF0">
      <w:pPr>
        <w:widowControl w:val="0"/>
        <w:rPr>
          <w:rFonts w:ascii="Arial" w:hAnsi="Arial" w:cs="Arial"/>
          <w:b/>
        </w:rPr>
      </w:pPr>
    </w:p>
    <w:p w:rsidR="003F0863" w:rsidRDefault="003F0863" w:rsidP="00103CF0">
      <w:pPr>
        <w:widowControl w:val="0"/>
        <w:rPr>
          <w:rFonts w:ascii="Arial" w:hAnsi="Arial" w:cs="Arial"/>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7E489E" w:rsidRPr="00E87695" w:rsidTr="00C179D5">
        <w:trPr>
          <w:cantSplit/>
          <w:trHeight w:hRule="exact" w:val="680"/>
        </w:trPr>
        <w:tc>
          <w:tcPr>
            <w:tcW w:w="9214" w:type="dxa"/>
            <w:gridSpan w:val="2"/>
            <w:shd w:val="clear" w:color="auto" w:fill="F3F3F3"/>
            <w:vAlign w:val="center"/>
          </w:tcPr>
          <w:p w:rsidR="007E489E" w:rsidRPr="00E87695" w:rsidRDefault="002C00B7" w:rsidP="00C179D5">
            <w:pPr>
              <w:widowControl w:val="0"/>
              <w:tabs>
                <w:tab w:val="left" w:pos="625"/>
              </w:tabs>
              <w:ind w:left="114"/>
              <w:rPr>
                <w:rFonts w:ascii="Arial" w:hAnsi="Arial" w:cs="Arial"/>
              </w:rPr>
            </w:pPr>
            <w:r w:rsidRPr="002C00B7">
              <w:rPr>
                <w:rFonts w:ascii="Arial" w:hAnsi="Arial" w:cs="Arial"/>
                <w:b/>
              </w:rPr>
              <w:lastRenderedPageBreak/>
              <w:t>Unidad 1.</w:t>
            </w:r>
            <w:r>
              <w:rPr>
                <w:rFonts w:ascii="Arial" w:hAnsi="Arial" w:cs="Arial"/>
              </w:rPr>
              <w:t xml:space="preserve"> </w:t>
            </w:r>
            <w:r w:rsidRPr="002C00B7">
              <w:rPr>
                <w:rFonts w:ascii="Arial" w:hAnsi="Arial" w:cs="Arial"/>
                <w:b/>
              </w:rPr>
              <w:t>CONCEPTOS BÁSICOS DE TÉCNICA CONTABLE</w:t>
            </w:r>
            <w:r w:rsidR="006C427F">
              <w:rPr>
                <w:rFonts w:ascii="Arial" w:hAnsi="Arial" w:cs="Arial"/>
                <w:b/>
              </w:rPr>
              <w:t>. REGISTRO DE HECHOS ECONÓMICOS MÁS HABITUALES</w:t>
            </w:r>
          </w:p>
        </w:tc>
      </w:tr>
      <w:tr w:rsidR="007E489E" w:rsidRPr="00E87695" w:rsidTr="00C179D5">
        <w:tblPrEx>
          <w:tblCellMar>
            <w:left w:w="170" w:type="dxa"/>
            <w:right w:w="170" w:type="dxa"/>
          </w:tblCellMar>
        </w:tblPrEx>
        <w:trPr>
          <w:cantSplit/>
          <w:trHeight w:hRule="exact" w:val="397"/>
        </w:trPr>
        <w:tc>
          <w:tcPr>
            <w:tcW w:w="9214" w:type="dxa"/>
            <w:gridSpan w:val="2"/>
            <w:shd w:val="clear" w:color="auto" w:fill="F3F3F3"/>
            <w:vAlign w:val="center"/>
          </w:tcPr>
          <w:p w:rsidR="007E489E" w:rsidRPr="00E87695" w:rsidRDefault="007E489E" w:rsidP="00C179D5">
            <w:pPr>
              <w:widowControl w:val="0"/>
              <w:jc w:val="center"/>
              <w:rPr>
                <w:rFonts w:ascii="Arial" w:hAnsi="Arial" w:cs="Arial"/>
                <w:b/>
              </w:rPr>
            </w:pPr>
            <w:r>
              <w:rPr>
                <w:rFonts w:ascii="Arial" w:hAnsi="Arial" w:cs="Arial"/>
                <w:b/>
              </w:rPr>
              <w:t>RESULTADOS DE APRENDIZAJE</w:t>
            </w:r>
          </w:p>
        </w:tc>
      </w:tr>
      <w:tr w:rsidR="007E489E" w:rsidRPr="00E87695" w:rsidTr="001B6205">
        <w:tblPrEx>
          <w:tblCellMar>
            <w:top w:w="170" w:type="dxa"/>
            <w:left w:w="170" w:type="dxa"/>
            <w:bottom w:w="170" w:type="dxa"/>
            <w:right w:w="170" w:type="dxa"/>
          </w:tblCellMar>
        </w:tblPrEx>
        <w:trPr>
          <w:cantSplit/>
          <w:trHeight w:val="1952"/>
        </w:trPr>
        <w:tc>
          <w:tcPr>
            <w:tcW w:w="9214" w:type="dxa"/>
            <w:gridSpan w:val="2"/>
          </w:tcPr>
          <w:p w:rsidR="002C00B7" w:rsidRPr="001B6205" w:rsidRDefault="002C00B7" w:rsidP="00A81A0B">
            <w:pPr>
              <w:numPr>
                <w:ilvl w:val="0"/>
                <w:numId w:val="17"/>
              </w:numPr>
              <w:jc w:val="both"/>
              <w:rPr>
                <w:rFonts w:ascii="Arial" w:hAnsi="Arial" w:cs="Arial"/>
                <w:b/>
                <w:lang w:val="es-ES"/>
              </w:rPr>
            </w:pPr>
            <w:r w:rsidRPr="00281E5B">
              <w:rPr>
                <w:rFonts w:ascii="Arial" w:hAnsi="Arial" w:cs="Arial"/>
                <w:b/>
                <w:lang w:val="es-ES"/>
              </w:rPr>
              <w:t>Prepara la documentación soporte de los hechos contables interpretando la información que contiene</w:t>
            </w:r>
          </w:p>
          <w:p w:rsidR="002C00B7" w:rsidRPr="00374AF7" w:rsidRDefault="002C00B7" w:rsidP="00A81A0B">
            <w:pPr>
              <w:numPr>
                <w:ilvl w:val="0"/>
                <w:numId w:val="17"/>
              </w:numPr>
              <w:jc w:val="both"/>
              <w:rPr>
                <w:b/>
              </w:rPr>
            </w:pPr>
            <w:r w:rsidRPr="00281E5B">
              <w:rPr>
                <w:rFonts w:ascii="Arial" w:hAnsi="Arial" w:cs="Arial"/>
                <w:b/>
                <w:lang w:val="es-ES"/>
              </w:rPr>
              <w:t>Registra contablemente hechos económicos habituales reconociendo y aplicando la metodología contable y los criterios del Plan General de Contabilidad PYME.</w:t>
            </w:r>
          </w:p>
          <w:p w:rsidR="00374AF7" w:rsidRPr="00374AF7" w:rsidRDefault="00374AF7" w:rsidP="00A81A0B">
            <w:pPr>
              <w:numPr>
                <w:ilvl w:val="0"/>
                <w:numId w:val="17"/>
              </w:numPr>
              <w:jc w:val="both"/>
              <w:rPr>
                <w:b/>
              </w:rPr>
            </w:pPr>
            <w:r w:rsidRPr="00281E5B">
              <w:rPr>
                <w:rFonts w:ascii="Arial" w:hAnsi="Arial" w:cs="Arial"/>
                <w:b/>
                <w:lang w:val="es-ES"/>
              </w:rPr>
              <w:t>Contabiliza operaciones económicas habituales correspondientes a un ejercicio económico completo, reconociendo y aplicando la metodología contable y los criterios del Plan de Contabilidad</w:t>
            </w:r>
          </w:p>
          <w:p w:rsidR="007E489E" w:rsidRPr="001B6205" w:rsidRDefault="002C00B7" w:rsidP="00A81A0B">
            <w:pPr>
              <w:numPr>
                <w:ilvl w:val="0"/>
                <w:numId w:val="17"/>
              </w:numPr>
              <w:jc w:val="both"/>
              <w:rPr>
                <w:b/>
              </w:rPr>
            </w:pPr>
            <w:r w:rsidRPr="00281E5B">
              <w:rPr>
                <w:rFonts w:ascii="Arial" w:hAnsi="Arial" w:cs="Arial"/>
                <w:b/>
                <w:lang w:val="es-ES"/>
              </w:rPr>
              <w:t>Comprueba las cuentas relacionando cada registro contable con los datos de los documentos soporte</w:t>
            </w:r>
          </w:p>
        </w:tc>
      </w:tr>
      <w:tr w:rsidR="007E489E" w:rsidRPr="00E87695" w:rsidTr="00C179D5">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CRITERIOS DE EVALUACIÓN</w:t>
            </w:r>
          </w:p>
        </w:tc>
      </w:tr>
      <w:tr w:rsidR="007E489E" w:rsidRPr="00E87695" w:rsidTr="00281E5B">
        <w:tblPrEx>
          <w:tblCellMar>
            <w:top w:w="170" w:type="dxa"/>
            <w:left w:w="170" w:type="dxa"/>
            <w:bottom w:w="170" w:type="dxa"/>
            <w:right w:w="170" w:type="dxa"/>
          </w:tblCellMar>
        </w:tblPrEx>
        <w:trPr>
          <w:trHeight w:val="627"/>
        </w:trPr>
        <w:tc>
          <w:tcPr>
            <w:tcW w:w="4506" w:type="dxa"/>
            <w:tcBorders>
              <w:bottom w:val="single" w:sz="6" w:space="0" w:color="auto"/>
            </w:tcBorders>
          </w:tcPr>
          <w:p w:rsidR="007E489E" w:rsidRPr="00E87695" w:rsidRDefault="007E489E" w:rsidP="00A03F47">
            <w:pPr>
              <w:ind w:right="141"/>
              <w:jc w:val="both"/>
              <w:rPr>
                <w:rFonts w:ascii="Arial" w:hAnsi="Arial" w:cs="Arial"/>
              </w:rPr>
            </w:pPr>
          </w:p>
          <w:p w:rsidR="002C00B7" w:rsidRPr="0090781F" w:rsidRDefault="002C00B7" w:rsidP="00A81A0B">
            <w:pPr>
              <w:numPr>
                <w:ilvl w:val="0"/>
                <w:numId w:val="9"/>
              </w:numPr>
              <w:ind w:left="567" w:right="45" w:hanging="567"/>
              <w:jc w:val="both"/>
              <w:rPr>
                <w:rFonts w:ascii="Arial" w:hAnsi="Arial" w:cs="Arial"/>
                <w:b/>
              </w:rPr>
            </w:pPr>
            <w:r w:rsidRPr="0090781F">
              <w:rPr>
                <w:rFonts w:ascii="Arial" w:hAnsi="Arial" w:cs="Arial"/>
                <w:b/>
                <w:bCs/>
              </w:rPr>
              <w:t>La contabilidad.</w:t>
            </w:r>
          </w:p>
          <w:p w:rsidR="002C00B7" w:rsidRPr="0090781F" w:rsidRDefault="002C00B7" w:rsidP="00A81A0B">
            <w:pPr>
              <w:numPr>
                <w:ilvl w:val="1"/>
                <w:numId w:val="9"/>
              </w:numPr>
              <w:ind w:right="45" w:hanging="513"/>
              <w:jc w:val="both"/>
              <w:rPr>
                <w:rFonts w:ascii="Arial" w:hAnsi="Arial" w:cs="Arial"/>
                <w:bCs/>
              </w:rPr>
            </w:pPr>
            <w:r w:rsidRPr="0090781F">
              <w:rPr>
                <w:rFonts w:ascii="Arial" w:hAnsi="Arial" w:cs="Arial"/>
                <w:bCs/>
              </w:rPr>
              <w:t>El Patrimonio.</w:t>
            </w:r>
          </w:p>
          <w:p w:rsidR="002C00B7" w:rsidRPr="0090781F" w:rsidRDefault="002C00B7" w:rsidP="00A81A0B">
            <w:pPr>
              <w:numPr>
                <w:ilvl w:val="1"/>
                <w:numId w:val="9"/>
              </w:numPr>
              <w:ind w:right="45" w:hanging="513"/>
              <w:jc w:val="both"/>
              <w:rPr>
                <w:rFonts w:ascii="Arial" w:hAnsi="Arial" w:cs="Arial"/>
                <w:bCs/>
                <w:lang w:val="es-ES"/>
              </w:rPr>
            </w:pPr>
            <w:r w:rsidRPr="0090781F">
              <w:rPr>
                <w:rFonts w:ascii="Arial" w:hAnsi="Arial" w:cs="Arial"/>
                <w:bCs/>
                <w:lang w:val="es-ES"/>
              </w:rPr>
              <w:t>Análisis económico de los elementos patrimoniales.</w:t>
            </w:r>
          </w:p>
          <w:p w:rsidR="002C00B7" w:rsidRPr="0090781F" w:rsidRDefault="002C00B7" w:rsidP="00A81A0B">
            <w:pPr>
              <w:numPr>
                <w:ilvl w:val="1"/>
                <w:numId w:val="9"/>
              </w:numPr>
              <w:ind w:right="45" w:hanging="513"/>
              <w:jc w:val="both"/>
              <w:rPr>
                <w:rFonts w:ascii="Arial" w:hAnsi="Arial" w:cs="Arial"/>
                <w:bCs/>
              </w:rPr>
            </w:pPr>
            <w:r w:rsidRPr="0090781F">
              <w:rPr>
                <w:rFonts w:ascii="Arial" w:hAnsi="Arial" w:cs="Arial"/>
                <w:bCs/>
              </w:rPr>
              <w:t>Ecuación fundamental del patrimonio.</w:t>
            </w:r>
          </w:p>
          <w:p w:rsidR="002C00B7" w:rsidRPr="0090781F" w:rsidRDefault="002C00B7" w:rsidP="00A81A0B">
            <w:pPr>
              <w:numPr>
                <w:ilvl w:val="1"/>
                <w:numId w:val="9"/>
              </w:numPr>
              <w:ind w:right="45" w:hanging="513"/>
              <w:jc w:val="both"/>
              <w:rPr>
                <w:rFonts w:ascii="Arial" w:hAnsi="Arial" w:cs="Arial"/>
                <w:bCs/>
                <w:lang w:val="es-ES"/>
              </w:rPr>
            </w:pPr>
            <w:r w:rsidRPr="0090781F">
              <w:rPr>
                <w:rFonts w:ascii="Arial" w:hAnsi="Arial" w:cs="Arial"/>
                <w:bCs/>
                <w:lang w:val="es-ES"/>
              </w:rPr>
              <w:t>Clasificación de los elementos patrimoniales.</w:t>
            </w:r>
          </w:p>
          <w:p w:rsidR="002C00B7" w:rsidRPr="0090781F" w:rsidRDefault="002C00B7" w:rsidP="00A81A0B">
            <w:pPr>
              <w:numPr>
                <w:ilvl w:val="1"/>
                <w:numId w:val="9"/>
              </w:numPr>
              <w:ind w:right="45" w:hanging="513"/>
              <w:jc w:val="both"/>
              <w:rPr>
                <w:rFonts w:ascii="Arial" w:hAnsi="Arial" w:cs="Arial"/>
                <w:bCs/>
              </w:rPr>
            </w:pPr>
            <w:r w:rsidRPr="0090781F">
              <w:rPr>
                <w:rFonts w:ascii="Arial" w:hAnsi="Arial" w:cs="Arial"/>
                <w:bCs/>
              </w:rPr>
              <w:t>El Balance de Situación.</w:t>
            </w:r>
          </w:p>
          <w:p w:rsidR="002C00B7" w:rsidRPr="0090781F" w:rsidRDefault="002C00B7" w:rsidP="00A81A0B">
            <w:pPr>
              <w:numPr>
                <w:ilvl w:val="0"/>
                <w:numId w:val="9"/>
              </w:numPr>
              <w:ind w:left="567" w:right="45" w:hanging="567"/>
              <w:jc w:val="both"/>
              <w:rPr>
                <w:rFonts w:ascii="Arial" w:hAnsi="Arial" w:cs="Arial"/>
                <w:b/>
                <w:bCs/>
              </w:rPr>
            </w:pPr>
            <w:r w:rsidRPr="0090781F">
              <w:rPr>
                <w:rFonts w:ascii="Arial" w:hAnsi="Arial" w:cs="Arial"/>
                <w:b/>
                <w:bCs/>
              </w:rPr>
              <w:t>La metodología contable.</w:t>
            </w:r>
          </w:p>
          <w:p w:rsidR="002C00B7" w:rsidRPr="0090781F" w:rsidRDefault="002C00B7" w:rsidP="00A81A0B">
            <w:pPr>
              <w:numPr>
                <w:ilvl w:val="1"/>
                <w:numId w:val="9"/>
              </w:numPr>
              <w:ind w:right="45" w:hanging="513"/>
              <w:jc w:val="both"/>
              <w:rPr>
                <w:rFonts w:ascii="Arial" w:hAnsi="Arial" w:cs="Arial"/>
                <w:bCs/>
              </w:rPr>
            </w:pPr>
            <w:r w:rsidRPr="0090781F">
              <w:rPr>
                <w:rFonts w:ascii="Arial" w:hAnsi="Arial" w:cs="Arial"/>
                <w:bCs/>
              </w:rPr>
              <w:t>Teoría de las cuentas.</w:t>
            </w:r>
          </w:p>
          <w:p w:rsidR="002C00B7" w:rsidRPr="0090781F" w:rsidRDefault="002C00B7" w:rsidP="00A81A0B">
            <w:pPr>
              <w:numPr>
                <w:ilvl w:val="1"/>
                <w:numId w:val="9"/>
              </w:numPr>
              <w:ind w:right="45" w:hanging="513"/>
              <w:jc w:val="both"/>
              <w:rPr>
                <w:rFonts w:ascii="Arial" w:hAnsi="Arial" w:cs="Arial"/>
                <w:bCs/>
                <w:lang w:val="es-ES"/>
              </w:rPr>
            </w:pPr>
            <w:r w:rsidRPr="0090781F">
              <w:rPr>
                <w:rFonts w:ascii="Arial" w:hAnsi="Arial" w:cs="Arial"/>
                <w:bCs/>
                <w:lang w:val="es-ES"/>
              </w:rPr>
              <w:t>Terminología operativa de las cuentas.</w:t>
            </w:r>
          </w:p>
          <w:p w:rsidR="002C00B7" w:rsidRPr="0090781F" w:rsidRDefault="002C00B7" w:rsidP="00A81A0B">
            <w:pPr>
              <w:numPr>
                <w:ilvl w:val="1"/>
                <w:numId w:val="9"/>
              </w:numPr>
              <w:ind w:right="45" w:hanging="513"/>
              <w:jc w:val="both"/>
              <w:rPr>
                <w:rFonts w:ascii="Arial" w:hAnsi="Arial" w:cs="Arial"/>
                <w:bCs/>
                <w:lang w:val="es-ES"/>
              </w:rPr>
            </w:pPr>
            <w:r w:rsidRPr="0090781F">
              <w:rPr>
                <w:rFonts w:ascii="Arial" w:hAnsi="Arial" w:cs="Arial"/>
                <w:bCs/>
                <w:lang w:val="es-ES"/>
              </w:rPr>
              <w:t>Convenio de cargo y abono.</w:t>
            </w:r>
          </w:p>
          <w:p w:rsidR="002C00B7" w:rsidRPr="0090781F" w:rsidRDefault="002C00B7" w:rsidP="00A81A0B">
            <w:pPr>
              <w:numPr>
                <w:ilvl w:val="0"/>
                <w:numId w:val="9"/>
              </w:numPr>
              <w:ind w:left="567" w:right="45" w:hanging="567"/>
              <w:jc w:val="both"/>
              <w:rPr>
                <w:rFonts w:ascii="Arial" w:hAnsi="Arial" w:cs="Arial"/>
                <w:b/>
                <w:bCs/>
              </w:rPr>
            </w:pPr>
            <w:r w:rsidRPr="0090781F">
              <w:rPr>
                <w:rFonts w:ascii="Arial" w:hAnsi="Arial" w:cs="Arial"/>
                <w:b/>
                <w:bCs/>
              </w:rPr>
              <w:t>Los libros contables.</w:t>
            </w:r>
          </w:p>
          <w:p w:rsidR="002C00B7" w:rsidRPr="0090781F" w:rsidRDefault="002C00B7" w:rsidP="00A81A0B">
            <w:pPr>
              <w:numPr>
                <w:ilvl w:val="1"/>
                <w:numId w:val="9"/>
              </w:numPr>
              <w:ind w:right="45" w:hanging="513"/>
              <w:jc w:val="both"/>
              <w:rPr>
                <w:rFonts w:ascii="Arial" w:hAnsi="Arial" w:cs="Arial"/>
                <w:bCs/>
                <w:lang w:val="es-ES"/>
              </w:rPr>
            </w:pPr>
            <w:r w:rsidRPr="0090781F">
              <w:rPr>
                <w:rFonts w:ascii="Arial" w:hAnsi="Arial" w:cs="Arial"/>
                <w:bCs/>
                <w:lang w:val="es-ES"/>
              </w:rPr>
              <w:t>El libro Diario y el libro Mayor.</w:t>
            </w:r>
          </w:p>
          <w:p w:rsidR="002C00B7" w:rsidRPr="0090781F" w:rsidRDefault="002C00B7" w:rsidP="00A81A0B">
            <w:pPr>
              <w:numPr>
                <w:ilvl w:val="1"/>
                <w:numId w:val="9"/>
              </w:numPr>
              <w:ind w:right="45" w:hanging="513"/>
              <w:jc w:val="both"/>
              <w:rPr>
                <w:rFonts w:ascii="Arial" w:hAnsi="Arial" w:cs="Arial"/>
                <w:bCs/>
              </w:rPr>
            </w:pPr>
            <w:r w:rsidRPr="0090781F">
              <w:rPr>
                <w:rFonts w:ascii="Arial" w:hAnsi="Arial" w:cs="Arial"/>
                <w:bCs/>
              </w:rPr>
              <w:t>Las cuentas de gestión.</w:t>
            </w:r>
          </w:p>
          <w:p w:rsidR="002C00B7" w:rsidRPr="0090781F" w:rsidRDefault="002C00B7" w:rsidP="00A81A0B">
            <w:pPr>
              <w:numPr>
                <w:ilvl w:val="1"/>
                <w:numId w:val="9"/>
              </w:numPr>
              <w:ind w:right="45" w:hanging="513"/>
              <w:jc w:val="both"/>
              <w:rPr>
                <w:rFonts w:ascii="Arial" w:hAnsi="Arial" w:cs="Arial"/>
                <w:bCs/>
              </w:rPr>
            </w:pPr>
            <w:r w:rsidRPr="0090781F">
              <w:rPr>
                <w:rFonts w:ascii="Arial" w:hAnsi="Arial" w:cs="Arial"/>
                <w:bCs/>
              </w:rPr>
              <w:t>El IVA en contabilidad.</w:t>
            </w:r>
          </w:p>
          <w:p w:rsidR="002C00B7" w:rsidRDefault="002C00B7" w:rsidP="00A81A0B">
            <w:pPr>
              <w:numPr>
                <w:ilvl w:val="0"/>
                <w:numId w:val="9"/>
              </w:numPr>
              <w:ind w:left="567" w:right="45" w:hanging="567"/>
              <w:jc w:val="both"/>
              <w:rPr>
                <w:rFonts w:ascii="Arial" w:hAnsi="Arial" w:cs="Arial"/>
                <w:b/>
                <w:bCs/>
              </w:rPr>
            </w:pPr>
            <w:r w:rsidRPr="0090781F">
              <w:rPr>
                <w:rFonts w:ascii="Arial" w:hAnsi="Arial" w:cs="Arial"/>
                <w:b/>
                <w:bCs/>
              </w:rPr>
              <w:t>El ciclo contable.</w:t>
            </w:r>
          </w:p>
          <w:p w:rsidR="0058603B" w:rsidRPr="0058603B" w:rsidRDefault="0058603B" w:rsidP="0058603B">
            <w:pPr>
              <w:ind w:left="567" w:right="45"/>
              <w:jc w:val="both"/>
              <w:rPr>
                <w:rFonts w:ascii="Arial" w:hAnsi="Arial" w:cs="Arial"/>
                <w:bCs/>
              </w:rPr>
            </w:pPr>
            <w:r w:rsidRPr="0058603B">
              <w:rPr>
                <w:rFonts w:ascii="Arial" w:hAnsi="Arial" w:cs="Arial"/>
                <w:bCs/>
              </w:rPr>
              <w:t>Operaciones más habituales</w:t>
            </w:r>
            <w:r w:rsidR="00D61FE3">
              <w:rPr>
                <w:rFonts w:ascii="Arial" w:hAnsi="Arial" w:cs="Arial"/>
                <w:bCs/>
              </w:rPr>
              <w:t>.</w:t>
            </w:r>
          </w:p>
          <w:p w:rsidR="007E489E" w:rsidRPr="00E87695" w:rsidRDefault="007E489E" w:rsidP="0065024A">
            <w:pPr>
              <w:ind w:left="360"/>
              <w:jc w:val="both"/>
              <w:rPr>
                <w:rFonts w:ascii="Arial" w:hAnsi="Arial" w:cs="Arial"/>
                <w:b/>
              </w:rPr>
            </w:pPr>
          </w:p>
        </w:tc>
        <w:tc>
          <w:tcPr>
            <w:tcW w:w="4708" w:type="dxa"/>
            <w:tcBorders>
              <w:bottom w:val="single" w:sz="6" w:space="0" w:color="auto"/>
            </w:tcBorders>
          </w:tcPr>
          <w:p w:rsidR="0065024A" w:rsidRDefault="0065024A" w:rsidP="00A81A0B">
            <w:pPr>
              <w:numPr>
                <w:ilvl w:val="0"/>
                <w:numId w:val="18"/>
              </w:numPr>
            </w:pPr>
            <w:r w:rsidRPr="0090781F">
              <w:rPr>
                <w:rFonts w:ascii="Arial" w:hAnsi="Arial" w:cs="Arial"/>
                <w:lang w:val="es-ES"/>
              </w:rPr>
              <w:t xml:space="preserve">Se ha mantenido un espacio de trabajo con el grado apropiado de orden y limpieza. </w:t>
            </w:r>
          </w:p>
          <w:p w:rsidR="0065024A" w:rsidRPr="0090781F" w:rsidRDefault="0065024A" w:rsidP="00A81A0B">
            <w:pPr>
              <w:numPr>
                <w:ilvl w:val="0"/>
                <w:numId w:val="18"/>
              </w:numPr>
              <w:jc w:val="both"/>
              <w:rPr>
                <w:rFonts w:ascii="Arial" w:hAnsi="Arial" w:cs="Arial"/>
                <w:lang w:val="es-ES"/>
              </w:rPr>
            </w:pPr>
            <w:r w:rsidRPr="0090781F">
              <w:rPr>
                <w:rFonts w:ascii="Arial" w:hAnsi="Arial" w:cs="Arial"/>
                <w:lang w:val="es-ES"/>
              </w:rPr>
              <w:t>Se han identificado las cuentas que intervienen en las operaciones más habituales de las empresas.</w:t>
            </w:r>
          </w:p>
          <w:p w:rsidR="0065024A" w:rsidRPr="0090781F" w:rsidRDefault="0065024A" w:rsidP="00A81A0B">
            <w:pPr>
              <w:numPr>
                <w:ilvl w:val="0"/>
                <w:numId w:val="18"/>
              </w:numPr>
              <w:jc w:val="both"/>
              <w:rPr>
                <w:rFonts w:ascii="Arial" w:hAnsi="Arial" w:cs="Arial"/>
                <w:lang w:val="es-ES"/>
              </w:rPr>
            </w:pPr>
            <w:r w:rsidRPr="0090781F">
              <w:rPr>
                <w:rFonts w:ascii="Arial" w:hAnsi="Arial" w:cs="Arial"/>
                <w:lang w:val="es-ES"/>
              </w:rPr>
              <w:t>Se han codificado las cuentas conforme al PGC.</w:t>
            </w:r>
          </w:p>
          <w:p w:rsidR="0065024A" w:rsidRPr="0090781F" w:rsidRDefault="0065024A" w:rsidP="00A81A0B">
            <w:pPr>
              <w:numPr>
                <w:ilvl w:val="0"/>
                <w:numId w:val="18"/>
              </w:numPr>
              <w:jc w:val="both"/>
              <w:rPr>
                <w:rFonts w:ascii="Arial" w:hAnsi="Arial" w:cs="Arial"/>
                <w:lang w:val="es-ES"/>
              </w:rPr>
            </w:pPr>
            <w:r w:rsidRPr="0090781F">
              <w:rPr>
                <w:rFonts w:ascii="Arial" w:hAnsi="Arial" w:cs="Arial"/>
                <w:lang w:val="es-ES"/>
              </w:rPr>
              <w:t>Se han determinado qué cuentas se cargan y cuáles se abonan, según el PGC.</w:t>
            </w:r>
          </w:p>
          <w:p w:rsidR="0065024A" w:rsidRDefault="0065024A" w:rsidP="00A81A0B">
            <w:pPr>
              <w:numPr>
                <w:ilvl w:val="0"/>
                <w:numId w:val="18"/>
              </w:numPr>
              <w:jc w:val="both"/>
              <w:rPr>
                <w:rFonts w:ascii="Arial" w:hAnsi="Arial" w:cs="Arial"/>
                <w:lang w:val="es-ES"/>
              </w:rPr>
            </w:pPr>
            <w:r w:rsidRPr="0090781F">
              <w:rPr>
                <w:rFonts w:ascii="Arial" w:hAnsi="Arial" w:cs="Arial"/>
                <w:lang w:val="es-ES"/>
              </w:rPr>
              <w:t>Se han efectuado los asientos correspondientes a los hechos contables más habituales</w:t>
            </w:r>
          </w:p>
          <w:p w:rsidR="00281E5B" w:rsidRDefault="00281E5B" w:rsidP="00A81A0B">
            <w:pPr>
              <w:numPr>
                <w:ilvl w:val="0"/>
                <w:numId w:val="18"/>
              </w:numPr>
              <w:jc w:val="both"/>
              <w:rPr>
                <w:rFonts w:ascii="Arial" w:hAnsi="Arial" w:cs="Arial"/>
                <w:lang w:val="es-ES"/>
              </w:rPr>
            </w:pPr>
            <w:r w:rsidRPr="0090781F">
              <w:rPr>
                <w:rFonts w:ascii="Arial" w:hAnsi="Arial" w:cs="Arial"/>
                <w:lang w:val="es-ES"/>
              </w:rPr>
              <w:t>Se han contabilizado las operaciones rel</w:t>
            </w:r>
            <w:r>
              <w:rPr>
                <w:rFonts w:ascii="Arial" w:hAnsi="Arial" w:cs="Arial"/>
                <w:lang w:val="es-ES"/>
              </w:rPr>
              <w:t>ativas a la liquidación de IVA.</w:t>
            </w:r>
          </w:p>
          <w:p w:rsidR="00281E5B" w:rsidRPr="00281E5B" w:rsidRDefault="00281E5B" w:rsidP="00A81A0B">
            <w:pPr>
              <w:numPr>
                <w:ilvl w:val="0"/>
                <w:numId w:val="18"/>
              </w:numPr>
              <w:jc w:val="both"/>
              <w:rPr>
                <w:rFonts w:ascii="Arial" w:hAnsi="Arial" w:cs="Arial"/>
                <w:lang w:val="es-ES"/>
              </w:rPr>
            </w:pPr>
            <w:r w:rsidRPr="0090781F">
              <w:rPr>
                <w:rFonts w:ascii="Arial" w:hAnsi="Arial" w:cs="Arial"/>
                <w:lang w:val="es-ES"/>
              </w:rPr>
              <w:t>Se ha efectuado el procedimiento de acuerdo con los principios de responsabilidad, seguridad y confidencialidad de la información</w:t>
            </w:r>
          </w:p>
          <w:p w:rsidR="0065024A" w:rsidRDefault="0065024A" w:rsidP="00A81A0B">
            <w:pPr>
              <w:numPr>
                <w:ilvl w:val="0"/>
                <w:numId w:val="18"/>
              </w:numPr>
              <w:jc w:val="both"/>
              <w:rPr>
                <w:rFonts w:ascii="Arial" w:hAnsi="Arial" w:cs="Arial"/>
                <w:lang w:val="es-ES"/>
              </w:rPr>
            </w:pPr>
            <w:r w:rsidRPr="0090781F">
              <w:rPr>
                <w:rFonts w:ascii="Arial" w:hAnsi="Arial" w:cs="Arial"/>
                <w:lang w:val="es-ES"/>
              </w:rPr>
              <w:t>Se han identificado los hechos económicos que o</w:t>
            </w:r>
            <w:r>
              <w:rPr>
                <w:rFonts w:ascii="Arial" w:hAnsi="Arial" w:cs="Arial"/>
                <w:lang w:val="es-ES"/>
              </w:rPr>
              <w:t>riginan una anotación contable.</w:t>
            </w:r>
          </w:p>
          <w:p w:rsidR="007E489E" w:rsidRPr="007B01DF" w:rsidRDefault="0065024A" w:rsidP="00A81A0B">
            <w:pPr>
              <w:numPr>
                <w:ilvl w:val="0"/>
                <w:numId w:val="18"/>
              </w:numPr>
              <w:jc w:val="both"/>
              <w:rPr>
                <w:rFonts w:ascii="Arial" w:hAnsi="Arial" w:cs="Arial"/>
                <w:lang w:val="es-ES"/>
              </w:rPr>
            </w:pPr>
            <w:r w:rsidRPr="0090781F">
              <w:rPr>
                <w:rFonts w:ascii="Arial" w:hAnsi="Arial" w:cs="Arial"/>
                <w:lang w:val="es-ES"/>
              </w:rPr>
              <w:t>Se han obtenido periódicamente los balances de comprobación de sumas y saldos.</w:t>
            </w:r>
          </w:p>
        </w:tc>
      </w:tr>
    </w:tbl>
    <w:p w:rsidR="001B6205" w:rsidRDefault="001B6205" w:rsidP="007E489E">
      <w:pPr>
        <w:widowControl w:val="0"/>
        <w:spacing w:line="40" w:lineRule="exact"/>
        <w:jc w:val="both"/>
        <w:rPr>
          <w:rFonts w:ascii="Arial" w:hAnsi="Arial" w:cs="Arial"/>
        </w:rPr>
      </w:pPr>
    </w:p>
    <w:p w:rsidR="001B6205" w:rsidRDefault="001B6205"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Default="006C427F" w:rsidP="007E489E">
      <w:pPr>
        <w:widowControl w:val="0"/>
        <w:spacing w:line="40" w:lineRule="exact"/>
        <w:jc w:val="both"/>
        <w:rPr>
          <w:rFonts w:ascii="Arial" w:hAnsi="Arial" w:cs="Arial"/>
        </w:rPr>
      </w:pPr>
    </w:p>
    <w:p w:rsidR="006C427F" w:rsidRPr="00E87695" w:rsidRDefault="006C427F" w:rsidP="007E489E">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7E489E" w:rsidRPr="00E87695" w:rsidTr="00C179D5">
        <w:trPr>
          <w:cantSplit/>
          <w:trHeight w:hRule="exact" w:val="680"/>
        </w:trPr>
        <w:tc>
          <w:tcPr>
            <w:tcW w:w="9214" w:type="dxa"/>
            <w:gridSpan w:val="2"/>
            <w:shd w:val="clear" w:color="auto" w:fill="F3F3F3"/>
            <w:vAlign w:val="center"/>
          </w:tcPr>
          <w:p w:rsidR="007E489E" w:rsidRPr="002C00B7" w:rsidRDefault="007E489E" w:rsidP="002C00B7">
            <w:pPr>
              <w:widowControl w:val="0"/>
              <w:rPr>
                <w:rFonts w:ascii="Arial" w:hAnsi="Arial" w:cs="Arial"/>
                <w:b/>
              </w:rPr>
            </w:pPr>
            <w:r>
              <w:rPr>
                <w:rFonts w:ascii="Arial" w:hAnsi="Arial" w:cs="Arial"/>
                <w:b/>
              </w:rPr>
              <w:t xml:space="preserve">  </w:t>
            </w:r>
            <w:r w:rsidR="00F56187">
              <w:rPr>
                <w:rFonts w:ascii="Arial" w:hAnsi="Arial" w:cs="Arial"/>
                <w:b/>
              </w:rPr>
              <w:t>Unidad 2</w:t>
            </w:r>
            <w:r w:rsidR="002C00B7">
              <w:rPr>
                <w:rFonts w:ascii="Arial" w:hAnsi="Arial" w:cs="Arial"/>
                <w:b/>
              </w:rPr>
              <w:t>. PREPARACIÓN DE LA DOCUMENTACIÓN CONTABLE. OBLIGACIONES LEGALES.</w:t>
            </w:r>
          </w:p>
        </w:tc>
      </w:tr>
      <w:tr w:rsidR="007E489E" w:rsidRPr="00E87695" w:rsidTr="00C179D5">
        <w:tblPrEx>
          <w:tblCellMar>
            <w:left w:w="170" w:type="dxa"/>
            <w:right w:w="170" w:type="dxa"/>
          </w:tblCellMar>
        </w:tblPrEx>
        <w:trPr>
          <w:cantSplit/>
          <w:trHeight w:hRule="exact" w:val="397"/>
        </w:trPr>
        <w:tc>
          <w:tcPr>
            <w:tcW w:w="9214" w:type="dxa"/>
            <w:gridSpan w:val="2"/>
            <w:shd w:val="clear" w:color="auto" w:fill="F3F3F3"/>
            <w:vAlign w:val="center"/>
          </w:tcPr>
          <w:p w:rsidR="007E489E" w:rsidRPr="00E87695" w:rsidRDefault="007E489E" w:rsidP="00C179D5">
            <w:pPr>
              <w:widowControl w:val="0"/>
              <w:jc w:val="center"/>
              <w:rPr>
                <w:rFonts w:ascii="Arial" w:hAnsi="Arial" w:cs="Arial"/>
                <w:b/>
              </w:rPr>
            </w:pPr>
            <w:r>
              <w:rPr>
                <w:rFonts w:ascii="Arial" w:hAnsi="Arial" w:cs="Arial"/>
                <w:b/>
              </w:rPr>
              <w:t>RESULTADOS DE APRENDIZAJE</w:t>
            </w:r>
          </w:p>
        </w:tc>
      </w:tr>
      <w:tr w:rsidR="007E489E" w:rsidRPr="00E87695" w:rsidTr="00C179D5">
        <w:tblPrEx>
          <w:tblCellMar>
            <w:top w:w="170" w:type="dxa"/>
            <w:left w:w="170" w:type="dxa"/>
            <w:bottom w:w="170" w:type="dxa"/>
            <w:right w:w="170" w:type="dxa"/>
          </w:tblCellMar>
        </w:tblPrEx>
        <w:trPr>
          <w:trHeight w:val="40"/>
        </w:trPr>
        <w:tc>
          <w:tcPr>
            <w:tcW w:w="9214" w:type="dxa"/>
            <w:gridSpan w:val="2"/>
          </w:tcPr>
          <w:p w:rsidR="0065024A" w:rsidRPr="00281E5B" w:rsidRDefault="0065024A" w:rsidP="00A81A0B">
            <w:pPr>
              <w:numPr>
                <w:ilvl w:val="0"/>
                <w:numId w:val="19"/>
              </w:numPr>
              <w:rPr>
                <w:b/>
              </w:rPr>
            </w:pPr>
            <w:r w:rsidRPr="00281E5B">
              <w:rPr>
                <w:rFonts w:ascii="Arial" w:hAnsi="Arial" w:cs="Arial"/>
                <w:b/>
                <w:lang w:val="es-ES"/>
              </w:rPr>
              <w:t>Prepara la documentación soporte de los hechos contables interpretando la información que contiene.</w:t>
            </w:r>
          </w:p>
          <w:p w:rsidR="0065024A" w:rsidRDefault="0065024A" w:rsidP="00A81A0B">
            <w:pPr>
              <w:numPr>
                <w:ilvl w:val="0"/>
                <w:numId w:val="19"/>
              </w:numPr>
              <w:jc w:val="both"/>
              <w:rPr>
                <w:rFonts w:ascii="Arial" w:hAnsi="Arial" w:cs="Arial"/>
                <w:lang w:val="es-ES"/>
              </w:rPr>
            </w:pPr>
            <w:r w:rsidRPr="00281E5B">
              <w:rPr>
                <w:rFonts w:ascii="Arial" w:hAnsi="Arial" w:cs="Arial"/>
                <w:b/>
                <w:lang w:val="es-ES"/>
              </w:rPr>
              <w:t>Registra contablemente hechos económicos habituales reconociendo y aplicando la metodología contable y los criterios del Plan General de Contabilidad PYME</w:t>
            </w:r>
            <w:r w:rsidRPr="0090781F">
              <w:rPr>
                <w:rFonts w:ascii="Arial" w:hAnsi="Arial" w:cs="Arial"/>
                <w:lang w:val="es-ES"/>
              </w:rPr>
              <w:t>.</w:t>
            </w:r>
          </w:p>
          <w:p w:rsidR="00374AF7" w:rsidRPr="00374AF7" w:rsidRDefault="00374AF7" w:rsidP="00A81A0B">
            <w:pPr>
              <w:numPr>
                <w:ilvl w:val="0"/>
                <w:numId w:val="19"/>
              </w:numPr>
              <w:jc w:val="both"/>
              <w:rPr>
                <w:rFonts w:ascii="Arial" w:hAnsi="Arial" w:cs="Arial"/>
                <w:b/>
                <w:lang w:val="es-ES"/>
              </w:rPr>
            </w:pPr>
            <w:r w:rsidRPr="00374AF7">
              <w:rPr>
                <w:rFonts w:ascii="Arial" w:hAnsi="Arial" w:cs="Arial"/>
                <w:b/>
                <w:lang w:val="es-ES"/>
              </w:rPr>
              <w:t xml:space="preserve">Contabiliza operaciones económicas habituales correspondientes a un ejercicio </w:t>
            </w:r>
            <w:r w:rsidRPr="00374AF7">
              <w:rPr>
                <w:rFonts w:ascii="Arial" w:hAnsi="Arial" w:cs="Arial"/>
                <w:b/>
                <w:lang w:val="es-ES"/>
              </w:rPr>
              <w:lastRenderedPageBreak/>
              <w:t>económico completo, reconociendo y aplicando la metodología contable y los criterios del Plan de Contabilidad.</w:t>
            </w:r>
          </w:p>
          <w:p w:rsidR="007E489E" w:rsidRPr="001B6205" w:rsidRDefault="0065024A" w:rsidP="00A81A0B">
            <w:pPr>
              <w:numPr>
                <w:ilvl w:val="0"/>
                <w:numId w:val="19"/>
              </w:numPr>
              <w:rPr>
                <w:b/>
              </w:rPr>
            </w:pPr>
            <w:r w:rsidRPr="00374AF7">
              <w:rPr>
                <w:rFonts w:ascii="Arial" w:hAnsi="Arial" w:cs="Arial"/>
                <w:b/>
                <w:lang w:val="es-ES"/>
              </w:rPr>
              <w:t>Comprueba las cuentas relacionando cada registro contable con los datos de los documentos soporte</w:t>
            </w:r>
          </w:p>
        </w:tc>
      </w:tr>
      <w:tr w:rsidR="007E489E" w:rsidRPr="00E87695" w:rsidTr="00C179D5">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lastRenderedPageBreak/>
              <w:t>CONTENIDOS</w:t>
            </w:r>
          </w:p>
        </w:tc>
        <w:tc>
          <w:tcPr>
            <w:tcW w:w="4708" w:type="dxa"/>
            <w:tcBorders>
              <w:left w:val="single" w:sz="4" w:space="0" w:color="auto"/>
              <w:bottom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CRITERIOS DE EVALUACIÓN</w:t>
            </w:r>
          </w:p>
        </w:tc>
      </w:tr>
      <w:tr w:rsidR="007E489E" w:rsidRPr="00E87695" w:rsidTr="001B62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53"/>
        </w:trPr>
        <w:tc>
          <w:tcPr>
            <w:tcW w:w="4506" w:type="dxa"/>
          </w:tcPr>
          <w:p w:rsidR="0065024A" w:rsidRPr="0090781F" w:rsidRDefault="0065024A" w:rsidP="00A81A0B">
            <w:pPr>
              <w:numPr>
                <w:ilvl w:val="0"/>
                <w:numId w:val="10"/>
              </w:numPr>
              <w:ind w:right="45"/>
              <w:jc w:val="both"/>
              <w:rPr>
                <w:rFonts w:ascii="Arial" w:hAnsi="Arial" w:cs="Arial"/>
                <w:lang w:val="es-ES"/>
              </w:rPr>
            </w:pPr>
            <w:r w:rsidRPr="0090781F">
              <w:rPr>
                <w:rFonts w:ascii="Arial" w:hAnsi="Arial" w:cs="Arial"/>
                <w:bCs/>
                <w:lang w:val="es-ES"/>
              </w:rPr>
              <w:t>Preparación de la documentación soporte de los hechos contables.</w:t>
            </w:r>
          </w:p>
          <w:p w:rsidR="0065024A" w:rsidRPr="0090781F" w:rsidRDefault="0065024A" w:rsidP="00A81A0B">
            <w:pPr>
              <w:numPr>
                <w:ilvl w:val="1"/>
                <w:numId w:val="10"/>
              </w:numPr>
              <w:ind w:right="45" w:hanging="513"/>
              <w:jc w:val="both"/>
              <w:rPr>
                <w:rFonts w:ascii="Arial" w:hAnsi="Arial" w:cs="Arial"/>
                <w:b/>
                <w:bCs/>
                <w:lang w:val="es-ES"/>
              </w:rPr>
            </w:pPr>
            <w:r w:rsidRPr="0090781F">
              <w:rPr>
                <w:rFonts w:ascii="Arial" w:hAnsi="Arial" w:cs="Arial"/>
                <w:b/>
                <w:bCs/>
                <w:lang w:val="es-ES"/>
              </w:rPr>
              <w:t>Análisis de la documentación mercantil y contable.</w:t>
            </w:r>
          </w:p>
          <w:p w:rsidR="0065024A" w:rsidRPr="0090781F" w:rsidRDefault="0065024A" w:rsidP="00A81A0B">
            <w:pPr>
              <w:numPr>
                <w:ilvl w:val="1"/>
                <w:numId w:val="10"/>
              </w:numPr>
              <w:ind w:right="45" w:hanging="513"/>
              <w:jc w:val="both"/>
              <w:rPr>
                <w:rFonts w:ascii="Arial" w:hAnsi="Arial" w:cs="Arial"/>
                <w:b/>
                <w:bCs/>
              </w:rPr>
            </w:pPr>
            <w:r w:rsidRPr="0090781F">
              <w:rPr>
                <w:rFonts w:ascii="Arial" w:hAnsi="Arial" w:cs="Arial"/>
                <w:b/>
              </w:rPr>
              <w:t>Documentos justificantes mercantiles.</w:t>
            </w:r>
          </w:p>
          <w:p w:rsidR="0065024A" w:rsidRPr="0090781F" w:rsidRDefault="0065024A" w:rsidP="00A81A0B">
            <w:pPr>
              <w:numPr>
                <w:ilvl w:val="1"/>
                <w:numId w:val="10"/>
              </w:numPr>
              <w:ind w:right="45" w:hanging="513"/>
              <w:jc w:val="both"/>
              <w:rPr>
                <w:rFonts w:ascii="Arial" w:hAnsi="Arial" w:cs="Arial"/>
                <w:bCs/>
                <w:lang w:val="es-ES"/>
              </w:rPr>
            </w:pPr>
            <w:r w:rsidRPr="0090781F">
              <w:rPr>
                <w:rFonts w:ascii="Arial" w:hAnsi="Arial" w:cs="Arial"/>
                <w:lang w:val="es-ES"/>
              </w:rPr>
              <w:t>Organización y archivo de los documentos mercantiles para los fines de la contabilidad.</w:t>
            </w:r>
          </w:p>
          <w:p w:rsidR="0065024A" w:rsidRPr="0090781F" w:rsidRDefault="0065024A" w:rsidP="00A81A0B">
            <w:pPr>
              <w:numPr>
                <w:ilvl w:val="0"/>
                <w:numId w:val="10"/>
              </w:numPr>
              <w:ind w:left="709" w:right="45" w:hanging="283"/>
              <w:jc w:val="both"/>
              <w:rPr>
                <w:rFonts w:ascii="Arial" w:hAnsi="Arial" w:cs="Arial"/>
                <w:b/>
                <w:bCs/>
                <w:lang w:val="es-ES"/>
              </w:rPr>
            </w:pPr>
            <w:r w:rsidRPr="0090781F">
              <w:rPr>
                <w:rFonts w:ascii="Arial" w:hAnsi="Arial" w:cs="Arial"/>
                <w:b/>
                <w:bCs/>
                <w:lang w:val="es-ES"/>
              </w:rPr>
              <w:t>Obligaciones legales de los empresarios relativas a la contabilidad.</w:t>
            </w:r>
          </w:p>
          <w:p w:rsidR="0065024A" w:rsidRPr="001B6205" w:rsidRDefault="0065024A" w:rsidP="00A81A0B">
            <w:pPr>
              <w:numPr>
                <w:ilvl w:val="1"/>
                <w:numId w:val="10"/>
              </w:numPr>
              <w:ind w:right="45" w:hanging="513"/>
              <w:jc w:val="both"/>
              <w:rPr>
                <w:rFonts w:ascii="Arial" w:hAnsi="Arial" w:cs="Arial"/>
                <w:lang w:val="es-ES"/>
              </w:rPr>
            </w:pPr>
            <w:r w:rsidRPr="001B6205">
              <w:rPr>
                <w:rFonts w:ascii="Arial" w:hAnsi="Arial" w:cs="Arial"/>
                <w:lang w:val="es-ES"/>
              </w:rPr>
              <w:t>Los libros contables.</w:t>
            </w:r>
          </w:p>
          <w:p w:rsidR="007E489E" w:rsidRPr="00E87695" w:rsidRDefault="0065024A" w:rsidP="00A81A0B">
            <w:pPr>
              <w:numPr>
                <w:ilvl w:val="1"/>
                <w:numId w:val="10"/>
              </w:numPr>
              <w:ind w:right="45" w:hanging="513"/>
              <w:jc w:val="both"/>
              <w:rPr>
                <w:rFonts w:ascii="Arial" w:hAnsi="Arial" w:cs="Arial"/>
                <w:b/>
              </w:rPr>
            </w:pPr>
            <w:r w:rsidRPr="001B6205">
              <w:rPr>
                <w:rFonts w:ascii="Arial" w:hAnsi="Arial" w:cs="Arial"/>
                <w:lang w:val="es-ES"/>
              </w:rPr>
              <w:t>Cuentas anuales</w:t>
            </w:r>
          </w:p>
        </w:tc>
        <w:tc>
          <w:tcPr>
            <w:tcW w:w="4708" w:type="dxa"/>
          </w:tcPr>
          <w:p w:rsidR="00374AF7" w:rsidRPr="0090781F" w:rsidRDefault="00374AF7" w:rsidP="00A81A0B">
            <w:pPr>
              <w:numPr>
                <w:ilvl w:val="0"/>
                <w:numId w:val="20"/>
              </w:numPr>
              <w:jc w:val="both"/>
              <w:rPr>
                <w:rFonts w:ascii="Arial" w:hAnsi="Arial" w:cs="Arial"/>
                <w:lang w:val="es-ES"/>
              </w:rPr>
            </w:pPr>
            <w:r w:rsidRPr="0090781F">
              <w:rPr>
                <w:rFonts w:ascii="Arial" w:hAnsi="Arial" w:cs="Arial"/>
                <w:lang w:val="es-ES"/>
              </w:rPr>
              <w:t>Se han identificado los diferentes tipos de documentos soporte que son objeto de registro contable.</w:t>
            </w:r>
          </w:p>
          <w:p w:rsidR="00374AF7" w:rsidRPr="0090781F" w:rsidRDefault="00374AF7" w:rsidP="00A81A0B">
            <w:pPr>
              <w:numPr>
                <w:ilvl w:val="0"/>
                <w:numId w:val="20"/>
              </w:numPr>
              <w:jc w:val="both"/>
              <w:rPr>
                <w:rFonts w:ascii="Arial" w:hAnsi="Arial" w:cs="Arial"/>
                <w:lang w:val="es-ES"/>
              </w:rPr>
            </w:pPr>
            <w:r w:rsidRPr="0090781F">
              <w:rPr>
                <w:rFonts w:ascii="Arial" w:hAnsi="Arial" w:cs="Arial"/>
                <w:lang w:val="es-ES"/>
              </w:rPr>
              <w:t>Se ha clasificado la documentación soporte de acuerdo a criterios previamente establecidos.</w:t>
            </w:r>
          </w:p>
          <w:p w:rsidR="00374AF7" w:rsidRPr="00374AF7" w:rsidRDefault="00374AF7" w:rsidP="00A81A0B">
            <w:pPr>
              <w:numPr>
                <w:ilvl w:val="0"/>
                <w:numId w:val="20"/>
              </w:numPr>
              <w:jc w:val="both"/>
              <w:rPr>
                <w:rFonts w:ascii="Arial" w:hAnsi="Arial" w:cs="Arial"/>
                <w:lang w:val="es-ES"/>
              </w:rPr>
            </w:pPr>
            <w:r w:rsidRPr="0090781F">
              <w:rPr>
                <w:rFonts w:ascii="Arial" w:hAnsi="Arial" w:cs="Arial"/>
                <w:lang w:val="es-ES"/>
              </w:rPr>
              <w:t>Se ha archivado la documentación soporte de los asientos siguien</w:t>
            </w:r>
            <w:r>
              <w:rPr>
                <w:rFonts w:ascii="Arial" w:hAnsi="Arial" w:cs="Arial"/>
                <w:lang w:val="es-ES"/>
              </w:rPr>
              <w:t>do procedimientos establecidos.</w:t>
            </w:r>
          </w:p>
          <w:p w:rsidR="00281E5B" w:rsidRPr="00281E5B" w:rsidRDefault="00281E5B" w:rsidP="00A81A0B">
            <w:pPr>
              <w:numPr>
                <w:ilvl w:val="0"/>
                <w:numId w:val="20"/>
              </w:numPr>
              <w:jc w:val="both"/>
              <w:rPr>
                <w:rFonts w:ascii="Arial" w:hAnsi="Arial" w:cs="Arial"/>
                <w:lang w:val="es-ES"/>
              </w:rPr>
            </w:pPr>
            <w:r w:rsidRPr="0090781F">
              <w:rPr>
                <w:rFonts w:ascii="Arial" w:hAnsi="Arial" w:cs="Arial"/>
                <w:lang w:val="es-ES"/>
              </w:rPr>
              <w:t xml:space="preserve">Se ha mantenido un espacio de trabajo con el grado apropiado de orden y limpieza. </w:t>
            </w:r>
          </w:p>
          <w:p w:rsidR="00A52CC1" w:rsidRPr="0090781F" w:rsidRDefault="00A52CC1" w:rsidP="00A81A0B">
            <w:pPr>
              <w:numPr>
                <w:ilvl w:val="0"/>
                <w:numId w:val="20"/>
              </w:numPr>
              <w:jc w:val="both"/>
              <w:rPr>
                <w:rFonts w:ascii="Arial" w:hAnsi="Arial" w:cs="Arial"/>
                <w:lang w:val="es-ES"/>
              </w:rPr>
            </w:pPr>
            <w:r w:rsidRPr="0090781F">
              <w:rPr>
                <w:rFonts w:ascii="Arial" w:hAnsi="Arial" w:cs="Arial"/>
                <w:lang w:val="es-ES"/>
              </w:rPr>
              <w:t>Se han identificado las cuentas que intervienen en las operaciones más habituales de las empresas.</w:t>
            </w:r>
          </w:p>
          <w:p w:rsidR="00281E5B" w:rsidRDefault="00A52CC1" w:rsidP="00A81A0B">
            <w:pPr>
              <w:numPr>
                <w:ilvl w:val="0"/>
                <w:numId w:val="20"/>
              </w:numPr>
              <w:jc w:val="both"/>
              <w:rPr>
                <w:rFonts w:ascii="Arial" w:hAnsi="Arial" w:cs="Arial"/>
                <w:lang w:val="es-ES"/>
              </w:rPr>
            </w:pPr>
            <w:r w:rsidRPr="0090781F">
              <w:rPr>
                <w:rFonts w:ascii="Arial" w:hAnsi="Arial" w:cs="Arial"/>
                <w:lang w:val="es-ES"/>
              </w:rPr>
              <w:t xml:space="preserve">Se han codificado las cuentas conforme al PGC. </w:t>
            </w:r>
          </w:p>
          <w:p w:rsidR="00A52CC1" w:rsidRPr="0090781F" w:rsidRDefault="00A52CC1" w:rsidP="00A81A0B">
            <w:pPr>
              <w:numPr>
                <w:ilvl w:val="0"/>
                <w:numId w:val="20"/>
              </w:numPr>
              <w:jc w:val="both"/>
              <w:rPr>
                <w:rFonts w:ascii="Arial" w:hAnsi="Arial" w:cs="Arial"/>
                <w:lang w:val="es-ES"/>
              </w:rPr>
            </w:pPr>
            <w:r w:rsidRPr="0090781F">
              <w:rPr>
                <w:rFonts w:ascii="Arial" w:hAnsi="Arial" w:cs="Arial"/>
                <w:lang w:val="es-ES"/>
              </w:rPr>
              <w:t>Se han determinado qué cuentas se cargan y cuáles se abonan, según el PGC.</w:t>
            </w:r>
          </w:p>
          <w:p w:rsidR="00A52CC1" w:rsidRPr="0090781F" w:rsidRDefault="00A52CC1" w:rsidP="00A81A0B">
            <w:pPr>
              <w:numPr>
                <w:ilvl w:val="0"/>
                <w:numId w:val="20"/>
              </w:numPr>
              <w:jc w:val="both"/>
              <w:rPr>
                <w:rFonts w:ascii="Arial" w:hAnsi="Arial" w:cs="Arial"/>
                <w:lang w:val="es-ES"/>
              </w:rPr>
            </w:pPr>
            <w:r w:rsidRPr="0090781F">
              <w:rPr>
                <w:rFonts w:ascii="Arial" w:hAnsi="Arial" w:cs="Arial"/>
                <w:lang w:val="es-ES"/>
              </w:rPr>
              <w:t>Se han efectuado los asientos correspondientes a los hechos contables más habituales.</w:t>
            </w:r>
          </w:p>
          <w:p w:rsidR="00A52CC1" w:rsidRDefault="00A52CC1" w:rsidP="00A81A0B">
            <w:pPr>
              <w:numPr>
                <w:ilvl w:val="0"/>
                <w:numId w:val="20"/>
              </w:numPr>
              <w:jc w:val="both"/>
              <w:rPr>
                <w:rFonts w:ascii="Arial" w:hAnsi="Arial" w:cs="Arial"/>
                <w:lang w:val="es-ES"/>
              </w:rPr>
            </w:pPr>
            <w:r w:rsidRPr="0090781F">
              <w:rPr>
                <w:rFonts w:ascii="Arial" w:hAnsi="Arial" w:cs="Arial"/>
                <w:lang w:val="es-ES"/>
              </w:rPr>
              <w:t>Se han contabilizado las operaciones relativas a la liquidación de IVA.</w:t>
            </w:r>
          </w:p>
          <w:p w:rsidR="00A52CC1" w:rsidRDefault="00A52CC1" w:rsidP="00A81A0B">
            <w:pPr>
              <w:numPr>
                <w:ilvl w:val="0"/>
                <w:numId w:val="20"/>
              </w:numPr>
              <w:jc w:val="both"/>
              <w:rPr>
                <w:rFonts w:ascii="Arial" w:hAnsi="Arial" w:cs="Arial"/>
                <w:lang w:val="es-ES"/>
              </w:rPr>
            </w:pPr>
            <w:r w:rsidRPr="0090781F">
              <w:rPr>
                <w:rFonts w:ascii="Arial" w:hAnsi="Arial" w:cs="Arial"/>
                <w:lang w:val="es-ES"/>
              </w:rPr>
              <w:t>Se ha efectuado el procedimiento de acuerdo con los principios de responsabilidad, seguridad y confidencialidad de la información</w:t>
            </w:r>
          </w:p>
          <w:p w:rsidR="00A52CC1" w:rsidRPr="0090781F" w:rsidRDefault="00A52CC1" w:rsidP="00A81A0B">
            <w:pPr>
              <w:numPr>
                <w:ilvl w:val="0"/>
                <w:numId w:val="20"/>
              </w:numPr>
              <w:jc w:val="both"/>
              <w:rPr>
                <w:rFonts w:ascii="Arial" w:hAnsi="Arial" w:cs="Arial"/>
                <w:lang w:val="es-ES"/>
              </w:rPr>
            </w:pPr>
            <w:r w:rsidRPr="0090781F">
              <w:rPr>
                <w:rFonts w:ascii="Arial" w:hAnsi="Arial" w:cs="Arial"/>
                <w:lang w:val="es-ES"/>
              </w:rPr>
              <w:t>Se han identificado los hechos económicos que originan una anotación contable.</w:t>
            </w:r>
          </w:p>
          <w:p w:rsidR="00A52CC1" w:rsidRPr="0090781F" w:rsidRDefault="00A52CC1" w:rsidP="00A81A0B">
            <w:pPr>
              <w:numPr>
                <w:ilvl w:val="0"/>
                <w:numId w:val="20"/>
              </w:numPr>
              <w:jc w:val="both"/>
              <w:rPr>
                <w:rFonts w:ascii="Arial" w:hAnsi="Arial" w:cs="Arial"/>
                <w:lang w:val="es-ES"/>
              </w:rPr>
            </w:pPr>
            <w:r w:rsidRPr="0090781F">
              <w:rPr>
                <w:rFonts w:ascii="Arial" w:hAnsi="Arial" w:cs="Arial"/>
                <w:lang w:val="es-ES"/>
              </w:rPr>
              <w:t>Se han obtenido periódicamente los balances de comprobación de sumas y saldos.</w:t>
            </w:r>
          </w:p>
          <w:p w:rsidR="007E489E" w:rsidRPr="001B6205" w:rsidRDefault="00281E5B" w:rsidP="00A81A0B">
            <w:pPr>
              <w:numPr>
                <w:ilvl w:val="0"/>
                <w:numId w:val="20"/>
              </w:numPr>
            </w:pPr>
            <w:r w:rsidRPr="00281E5B">
              <w:rPr>
                <w:rFonts w:ascii="Arial" w:hAnsi="Arial" w:cs="Arial"/>
                <w:lang w:val="es-ES"/>
              </w:rPr>
              <w:t xml:space="preserve">Se ha efectuado el procedimiento de acuerdo con los principios de seguridad y confidencialidad de la información. </w:t>
            </w:r>
          </w:p>
        </w:tc>
      </w:tr>
    </w:tbl>
    <w:p w:rsidR="007E489E" w:rsidRDefault="007E489E" w:rsidP="001B6205">
      <w:pPr>
        <w:widowControl w:val="0"/>
        <w:spacing w:line="40" w:lineRule="exact"/>
        <w:jc w:val="both"/>
        <w:rPr>
          <w:rFonts w:ascii="Arial" w:hAnsi="Arial" w:cs="Arial"/>
        </w:rPr>
      </w:pPr>
    </w:p>
    <w:p w:rsidR="007B01DF" w:rsidRDefault="007B01DF" w:rsidP="001B6205">
      <w:pPr>
        <w:widowControl w:val="0"/>
        <w:spacing w:line="40" w:lineRule="exact"/>
        <w:jc w:val="both"/>
        <w:rPr>
          <w:rFonts w:ascii="Arial" w:hAnsi="Arial" w:cs="Arial"/>
        </w:rPr>
      </w:pPr>
    </w:p>
    <w:p w:rsidR="007B01DF" w:rsidRDefault="007B01DF" w:rsidP="001B6205">
      <w:pPr>
        <w:widowControl w:val="0"/>
        <w:spacing w:line="40" w:lineRule="exact"/>
        <w:jc w:val="both"/>
        <w:rPr>
          <w:rFonts w:ascii="Arial" w:hAnsi="Arial" w:cs="Arial"/>
        </w:rPr>
      </w:pPr>
    </w:p>
    <w:p w:rsidR="007B01DF" w:rsidRDefault="007B01DF" w:rsidP="001B6205">
      <w:pPr>
        <w:widowControl w:val="0"/>
        <w:spacing w:line="40" w:lineRule="exact"/>
        <w:jc w:val="both"/>
        <w:rPr>
          <w:rFonts w:ascii="Arial" w:hAnsi="Arial" w:cs="Arial"/>
        </w:rPr>
      </w:pPr>
    </w:p>
    <w:p w:rsidR="007B01DF" w:rsidRDefault="007B01DF" w:rsidP="001B6205">
      <w:pPr>
        <w:widowControl w:val="0"/>
        <w:spacing w:line="40" w:lineRule="exact"/>
        <w:jc w:val="both"/>
        <w:rPr>
          <w:rFonts w:ascii="Arial" w:hAnsi="Arial" w:cs="Arial"/>
        </w:rPr>
      </w:pPr>
    </w:p>
    <w:p w:rsidR="007B01DF" w:rsidRDefault="007B01DF" w:rsidP="001B6205">
      <w:pPr>
        <w:widowControl w:val="0"/>
        <w:spacing w:line="40" w:lineRule="exact"/>
        <w:jc w:val="both"/>
        <w:rPr>
          <w:rFonts w:ascii="Arial" w:hAnsi="Arial" w:cs="Arial"/>
        </w:rPr>
      </w:pPr>
    </w:p>
    <w:p w:rsidR="006C427F" w:rsidRDefault="006C427F">
      <w:pPr>
        <w:rPr>
          <w:rFonts w:ascii="Arial" w:hAnsi="Arial" w:cs="Arial"/>
        </w:rPr>
      </w:pPr>
      <w:r>
        <w:rPr>
          <w:rFonts w:ascii="Arial" w:hAnsi="Arial" w:cs="Arial"/>
        </w:rPr>
        <w:br w:type="page"/>
      </w:r>
    </w:p>
    <w:p w:rsidR="007B01DF" w:rsidRDefault="007B01DF" w:rsidP="001B6205">
      <w:pPr>
        <w:widowControl w:val="0"/>
        <w:spacing w:line="40" w:lineRule="exact"/>
        <w:jc w:val="both"/>
        <w:rPr>
          <w:rFonts w:ascii="Arial" w:hAnsi="Arial" w:cs="Arial"/>
        </w:rPr>
      </w:pPr>
    </w:p>
    <w:p w:rsidR="007B01DF" w:rsidRDefault="007B01DF" w:rsidP="001B6205">
      <w:pPr>
        <w:widowControl w:val="0"/>
        <w:spacing w:line="40" w:lineRule="exact"/>
        <w:jc w:val="both"/>
        <w:rPr>
          <w:rFonts w:ascii="Arial" w:hAnsi="Arial" w:cs="Arial"/>
        </w:rPr>
      </w:pPr>
    </w:p>
    <w:p w:rsidR="007B01DF" w:rsidRDefault="007B01DF" w:rsidP="001B6205">
      <w:pPr>
        <w:widowControl w:val="0"/>
        <w:spacing w:line="40" w:lineRule="exact"/>
        <w:jc w:val="both"/>
        <w:rPr>
          <w:rFonts w:ascii="Arial" w:hAnsi="Arial" w:cs="Arial"/>
        </w:rPr>
      </w:pPr>
    </w:p>
    <w:p w:rsidR="007B01DF" w:rsidRPr="00E87695" w:rsidRDefault="007B01DF" w:rsidP="001B6205">
      <w:pPr>
        <w:widowControl w:val="0"/>
        <w:spacing w:line="40" w:lineRule="exact"/>
        <w:jc w:val="both"/>
        <w:rPr>
          <w:rFonts w:ascii="Arial" w:hAnsi="Arial" w:cs="Arial"/>
        </w:rPr>
      </w:pPr>
    </w:p>
    <w:tbl>
      <w:tblPr>
        <w:tblW w:w="92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13"/>
      </w:tblGrid>
      <w:tr w:rsidR="007E489E" w:rsidRPr="00E87695" w:rsidTr="00C179D5">
        <w:trPr>
          <w:cantSplit/>
          <w:trHeight w:hRule="exact" w:val="680"/>
        </w:trPr>
        <w:tc>
          <w:tcPr>
            <w:tcW w:w="9219" w:type="dxa"/>
            <w:gridSpan w:val="2"/>
            <w:shd w:val="clear" w:color="auto" w:fill="F3F3F3"/>
            <w:vAlign w:val="center"/>
          </w:tcPr>
          <w:p w:rsidR="007E489E" w:rsidRPr="00A52CC1" w:rsidRDefault="007E489E" w:rsidP="00A52CC1">
            <w:pPr>
              <w:widowControl w:val="0"/>
              <w:ind w:left="168"/>
              <w:rPr>
                <w:rFonts w:ascii="Arial" w:hAnsi="Arial" w:cs="Arial"/>
                <w:b/>
              </w:rPr>
            </w:pPr>
            <w:r w:rsidRPr="00E87695">
              <w:rPr>
                <w:rFonts w:ascii="Arial" w:hAnsi="Arial" w:cs="Arial"/>
                <w:b/>
              </w:rPr>
              <w:t xml:space="preserve">Unidad 3. </w:t>
            </w:r>
            <w:r w:rsidR="00A52CC1">
              <w:rPr>
                <w:rFonts w:ascii="Arial" w:hAnsi="Arial" w:cs="Arial"/>
                <w:b/>
              </w:rPr>
              <w:t>LAS COMPRAS Y LAS VENTAS EN EL PGC DE PYMES.</w:t>
            </w:r>
          </w:p>
        </w:tc>
      </w:tr>
      <w:tr w:rsidR="007E489E" w:rsidRPr="00E87695" w:rsidTr="00C179D5">
        <w:trPr>
          <w:cantSplit/>
          <w:trHeight w:hRule="exact" w:val="397"/>
        </w:trPr>
        <w:tc>
          <w:tcPr>
            <w:tcW w:w="9219" w:type="dxa"/>
            <w:gridSpan w:val="2"/>
            <w:shd w:val="clear" w:color="auto" w:fill="F3F3F3"/>
            <w:vAlign w:val="center"/>
          </w:tcPr>
          <w:p w:rsidR="007E489E" w:rsidRPr="00E87695" w:rsidRDefault="007E489E" w:rsidP="00C179D5">
            <w:pPr>
              <w:widowControl w:val="0"/>
              <w:jc w:val="center"/>
              <w:rPr>
                <w:rFonts w:ascii="Arial" w:hAnsi="Arial" w:cs="Arial"/>
                <w:b/>
                <w:bCs/>
              </w:rPr>
            </w:pPr>
            <w:r>
              <w:rPr>
                <w:rFonts w:ascii="Arial" w:hAnsi="Arial" w:cs="Arial"/>
                <w:b/>
                <w:bCs/>
              </w:rPr>
              <w:t>RESULTADOS DE APRENDIZAJE</w:t>
            </w:r>
          </w:p>
        </w:tc>
      </w:tr>
      <w:tr w:rsidR="007E489E" w:rsidRPr="00E87695" w:rsidTr="00C179D5">
        <w:trPr>
          <w:trHeight w:val="2605"/>
        </w:trPr>
        <w:tc>
          <w:tcPr>
            <w:tcW w:w="9219" w:type="dxa"/>
            <w:gridSpan w:val="2"/>
          </w:tcPr>
          <w:p w:rsidR="007E489E" w:rsidRPr="00E87695" w:rsidRDefault="007E489E" w:rsidP="001B6205">
            <w:pPr>
              <w:pStyle w:val="Sangra3detindependiente"/>
              <w:spacing w:after="0"/>
              <w:ind w:left="210" w:right="215"/>
              <w:rPr>
                <w:rFonts w:ascii="Arial" w:hAnsi="Arial" w:cs="Arial"/>
                <w:sz w:val="20"/>
              </w:rPr>
            </w:pPr>
          </w:p>
          <w:p w:rsidR="00B46B98" w:rsidRPr="00374AF7" w:rsidRDefault="00B46B98" w:rsidP="00A81A0B">
            <w:pPr>
              <w:numPr>
                <w:ilvl w:val="0"/>
                <w:numId w:val="19"/>
              </w:numPr>
              <w:ind w:left="504"/>
              <w:rPr>
                <w:rFonts w:ascii="Arial" w:hAnsi="Arial" w:cs="Arial"/>
                <w:b/>
                <w:lang w:val="es-ES"/>
              </w:rPr>
            </w:pPr>
            <w:r w:rsidRPr="00374AF7">
              <w:rPr>
                <w:rFonts w:ascii="Arial" w:hAnsi="Arial" w:cs="Arial"/>
                <w:b/>
                <w:lang w:val="es-ES"/>
              </w:rPr>
              <w:t>Prepara la documentación soporte de los hechos contables interpretando la información que contiene.</w:t>
            </w:r>
          </w:p>
          <w:p w:rsidR="00B46B98" w:rsidRPr="001A5E4E" w:rsidRDefault="00B46B98" w:rsidP="00A81A0B">
            <w:pPr>
              <w:numPr>
                <w:ilvl w:val="0"/>
                <w:numId w:val="19"/>
              </w:numPr>
              <w:ind w:left="504"/>
              <w:rPr>
                <w:rFonts w:ascii="Arial" w:hAnsi="Arial" w:cs="Arial"/>
                <w:b/>
                <w:lang w:val="es-ES"/>
              </w:rPr>
            </w:pPr>
            <w:r w:rsidRPr="00374AF7">
              <w:rPr>
                <w:rFonts w:ascii="Arial" w:hAnsi="Arial" w:cs="Arial"/>
                <w:b/>
                <w:lang w:val="es-ES"/>
              </w:rPr>
              <w:t>Registra contablemente hechos económicos habituales reconociendo y aplicando la metodología contable y los criterios del Plan General de Contabilidad PYME</w:t>
            </w:r>
          </w:p>
          <w:p w:rsidR="00374AF7" w:rsidRPr="001A5E4E" w:rsidRDefault="00374AF7" w:rsidP="00A81A0B">
            <w:pPr>
              <w:numPr>
                <w:ilvl w:val="0"/>
                <w:numId w:val="19"/>
              </w:numPr>
              <w:ind w:left="504"/>
              <w:rPr>
                <w:rFonts w:ascii="Arial" w:hAnsi="Arial" w:cs="Arial"/>
                <w:b/>
                <w:lang w:val="es-ES"/>
              </w:rPr>
            </w:pPr>
            <w:r w:rsidRPr="00374AF7">
              <w:rPr>
                <w:rFonts w:ascii="Arial" w:hAnsi="Arial" w:cs="Arial"/>
                <w:b/>
                <w:lang w:val="es-ES"/>
              </w:rPr>
              <w:t>Contabiliza operaciones económicas habituales correspondientes a un ejercicio económico completo, reconociendo y aplicando la metodología contable y los criterios del Plan de Contabilidad.</w:t>
            </w:r>
          </w:p>
          <w:p w:rsidR="00B46B98" w:rsidRPr="00374AF7" w:rsidRDefault="00B46B98" w:rsidP="00A81A0B">
            <w:pPr>
              <w:numPr>
                <w:ilvl w:val="0"/>
                <w:numId w:val="19"/>
              </w:numPr>
              <w:ind w:left="504"/>
              <w:rPr>
                <w:rFonts w:ascii="Arial" w:hAnsi="Arial" w:cs="Arial"/>
                <w:b/>
                <w:lang w:val="es-ES"/>
              </w:rPr>
            </w:pPr>
            <w:r w:rsidRPr="00374AF7">
              <w:rPr>
                <w:rFonts w:ascii="Arial" w:hAnsi="Arial" w:cs="Arial"/>
                <w:b/>
                <w:lang w:val="es-ES"/>
              </w:rPr>
              <w:t>Comprueba las cuentas relacionando cada registro contable con los datos de los documentos soporte.</w:t>
            </w:r>
          </w:p>
          <w:p w:rsidR="007E489E" w:rsidRPr="00837A91" w:rsidRDefault="007E489E" w:rsidP="00374AF7">
            <w:pPr>
              <w:ind w:left="360"/>
              <w:jc w:val="both"/>
              <w:rPr>
                <w:rFonts w:ascii="Arial" w:hAnsi="Arial" w:cs="Arial"/>
                <w:b/>
              </w:rPr>
            </w:pPr>
          </w:p>
        </w:tc>
      </w:tr>
      <w:tr w:rsidR="007E489E" w:rsidRPr="00E87695" w:rsidTr="00C179D5">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CONTENIDOS</w:t>
            </w:r>
          </w:p>
        </w:tc>
        <w:tc>
          <w:tcPr>
            <w:tcW w:w="4713" w:type="dxa"/>
            <w:tcBorders>
              <w:left w:val="single" w:sz="4" w:space="0" w:color="auto"/>
              <w:bottom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CRITERIOS DE EVALUACIÓN</w:t>
            </w:r>
          </w:p>
        </w:tc>
      </w:tr>
      <w:tr w:rsidR="007E489E" w:rsidRPr="00E87695" w:rsidTr="00DA03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211"/>
        </w:trPr>
        <w:tc>
          <w:tcPr>
            <w:tcW w:w="4506" w:type="dxa"/>
            <w:tcBorders>
              <w:top w:val="single" w:sz="6" w:space="0" w:color="auto"/>
            </w:tcBorders>
          </w:tcPr>
          <w:p w:rsidR="007E489E" w:rsidRPr="00E87695" w:rsidRDefault="007E489E" w:rsidP="00C179D5">
            <w:pPr>
              <w:rPr>
                <w:rFonts w:ascii="Arial" w:hAnsi="Arial" w:cs="Arial"/>
              </w:rPr>
            </w:pPr>
          </w:p>
          <w:p w:rsidR="00A52CC1" w:rsidRPr="0090781F" w:rsidRDefault="00A52CC1" w:rsidP="00A81A0B">
            <w:pPr>
              <w:numPr>
                <w:ilvl w:val="0"/>
                <w:numId w:val="11"/>
              </w:numPr>
              <w:ind w:left="567" w:right="45" w:hanging="567"/>
              <w:jc w:val="both"/>
              <w:rPr>
                <w:rFonts w:ascii="Arial" w:hAnsi="Arial" w:cs="Arial"/>
                <w:b/>
                <w:lang w:val="es-ES"/>
              </w:rPr>
            </w:pPr>
            <w:r w:rsidRPr="0090781F">
              <w:rPr>
                <w:rFonts w:ascii="Arial" w:hAnsi="Arial" w:cs="Arial"/>
                <w:b/>
                <w:bCs/>
                <w:lang w:val="es-ES"/>
              </w:rPr>
              <w:t>Introducción a las operaciones de compraventa.</w:t>
            </w:r>
          </w:p>
          <w:p w:rsidR="00A52CC1" w:rsidRPr="0090781F" w:rsidRDefault="00A52CC1" w:rsidP="00A81A0B">
            <w:pPr>
              <w:numPr>
                <w:ilvl w:val="0"/>
                <w:numId w:val="11"/>
              </w:numPr>
              <w:ind w:left="567" w:right="45" w:hanging="567"/>
              <w:jc w:val="both"/>
              <w:rPr>
                <w:rFonts w:ascii="Arial" w:hAnsi="Arial" w:cs="Arial"/>
                <w:b/>
                <w:bCs/>
                <w:lang w:val="es-ES"/>
              </w:rPr>
            </w:pPr>
            <w:r w:rsidRPr="0090781F">
              <w:rPr>
                <w:rFonts w:ascii="Arial" w:hAnsi="Arial" w:cs="Arial"/>
                <w:b/>
                <w:bCs/>
                <w:lang w:val="es-ES"/>
              </w:rPr>
              <w:t>Tratamiento contable de la documentación relativa a las compras.</w:t>
            </w:r>
          </w:p>
          <w:p w:rsidR="00A52CC1" w:rsidRPr="0090781F" w:rsidRDefault="00A52CC1" w:rsidP="00A81A0B">
            <w:pPr>
              <w:numPr>
                <w:ilvl w:val="1"/>
                <w:numId w:val="11"/>
              </w:numPr>
              <w:tabs>
                <w:tab w:val="left" w:pos="1134"/>
              </w:tabs>
              <w:ind w:left="1134" w:right="45" w:hanging="567"/>
              <w:jc w:val="both"/>
              <w:rPr>
                <w:rFonts w:ascii="Arial" w:hAnsi="Arial" w:cs="Arial"/>
                <w:bCs/>
              </w:rPr>
            </w:pPr>
            <w:r w:rsidRPr="0090781F">
              <w:rPr>
                <w:rFonts w:ascii="Arial" w:hAnsi="Arial" w:cs="Arial"/>
                <w:bCs/>
              </w:rPr>
              <w:t>Cuentas (600)</w:t>
            </w:r>
            <w:proofErr w:type="gramStart"/>
            <w:r w:rsidRPr="0090781F">
              <w:rPr>
                <w:rFonts w:ascii="Arial" w:hAnsi="Arial" w:cs="Arial"/>
                <w:bCs/>
              </w:rPr>
              <w:t>/(</w:t>
            </w:r>
            <w:proofErr w:type="gramEnd"/>
            <w:r w:rsidRPr="0090781F">
              <w:rPr>
                <w:rFonts w:ascii="Arial" w:hAnsi="Arial" w:cs="Arial"/>
                <w:bCs/>
              </w:rPr>
              <w:t xml:space="preserve">601)/(602)/(607). Compras de… </w:t>
            </w:r>
          </w:p>
          <w:p w:rsidR="00A52CC1" w:rsidRPr="0090781F" w:rsidRDefault="00A52CC1" w:rsidP="00A81A0B">
            <w:pPr>
              <w:numPr>
                <w:ilvl w:val="1"/>
                <w:numId w:val="11"/>
              </w:numPr>
              <w:tabs>
                <w:tab w:val="left" w:pos="1134"/>
              </w:tabs>
              <w:ind w:left="1134" w:right="45" w:hanging="567"/>
              <w:jc w:val="both"/>
              <w:rPr>
                <w:rFonts w:ascii="Arial" w:hAnsi="Arial" w:cs="Arial"/>
                <w:bCs/>
                <w:lang w:val="es-ES"/>
              </w:rPr>
            </w:pPr>
            <w:r w:rsidRPr="0090781F">
              <w:rPr>
                <w:rFonts w:ascii="Arial" w:hAnsi="Arial" w:cs="Arial"/>
                <w:bCs/>
                <w:lang w:val="es-ES"/>
              </w:rPr>
              <w:t>Cuenta (606). Descuentos sobre compras por pronto pago.</w:t>
            </w:r>
          </w:p>
          <w:p w:rsidR="00A52CC1" w:rsidRDefault="00A52CC1" w:rsidP="00A81A0B">
            <w:pPr>
              <w:numPr>
                <w:ilvl w:val="1"/>
                <w:numId w:val="11"/>
              </w:numPr>
              <w:tabs>
                <w:tab w:val="left" w:pos="1134"/>
              </w:tabs>
              <w:ind w:left="1134" w:right="45" w:hanging="567"/>
              <w:jc w:val="both"/>
              <w:rPr>
                <w:rFonts w:ascii="Arial" w:hAnsi="Arial" w:cs="Arial"/>
                <w:bCs/>
                <w:lang w:val="es-ES"/>
              </w:rPr>
            </w:pPr>
            <w:r w:rsidRPr="0090781F">
              <w:rPr>
                <w:rFonts w:ascii="Arial" w:hAnsi="Arial" w:cs="Arial"/>
                <w:bCs/>
                <w:lang w:val="es-ES"/>
              </w:rPr>
              <w:t>Cuenta 608. Devoluciones de compras y operaciones similares.</w:t>
            </w:r>
          </w:p>
          <w:p w:rsidR="006C427F" w:rsidRPr="0090781F" w:rsidRDefault="006C427F" w:rsidP="00A81A0B">
            <w:pPr>
              <w:numPr>
                <w:ilvl w:val="1"/>
                <w:numId w:val="11"/>
              </w:numPr>
              <w:tabs>
                <w:tab w:val="left" w:pos="1134"/>
              </w:tabs>
              <w:ind w:left="1134" w:right="45" w:hanging="567"/>
              <w:jc w:val="both"/>
              <w:rPr>
                <w:rFonts w:ascii="Arial" w:hAnsi="Arial" w:cs="Arial"/>
                <w:bCs/>
                <w:lang w:val="es-ES"/>
              </w:rPr>
            </w:pPr>
            <w:r>
              <w:rPr>
                <w:rFonts w:ascii="Arial" w:hAnsi="Arial" w:cs="Arial"/>
                <w:bCs/>
                <w:lang w:val="es-ES"/>
              </w:rPr>
              <w:t>Gastos en las compras.</w:t>
            </w:r>
          </w:p>
          <w:p w:rsidR="00A52CC1" w:rsidRPr="0090781F" w:rsidRDefault="00A52CC1" w:rsidP="00A81A0B">
            <w:pPr>
              <w:numPr>
                <w:ilvl w:val="0"/>
                <w:numId w:val="11"/>
              </w:numPr>
              <w:ind w:left="567" w:right="45" w:hanging="567"/>
              <w:jc w:val="both"/>
              <w:rPr>
                <w:rFonts w:ascii="Arial" w:hAnsi="Arial" w:cs="Arial"/>
                <w:b/>
                <w:bCs/>
                <w:lang w:val="es-ES"/>
              </w:rPr>
            </w:pPr>
            <w:r w:rsidRPr="0090781F">
              <w:rPr>
                <w:rFonts w:ascii="Arial" w:hAnsi="Arial" w:cs="Arial"/>
                <w:b/>
                <w:bCs/>
                <w:lang w:val="es-ES"/>
              </w:rPr>
              <w:t>Tratamiento contable de la documentación relativa a las ventas.</w:t>
            </w:r>
          </w:p>
          <w:p w:rsidR="00A52CC1" w:rsidRPr="0090781F" w:rsidRDefault="00A52CC1" w:rsidP="00A81A0B">
            <w:pPr>
              <w:numPr>
                <w:ilvl w:val="1"/>
                <w:numId w:val="11"/>
              </w:numPr>
              <w:tabs>
                <w:tab w:val="left" w:pos="1134"/>
              </w:tabs>
              <w:ind w:left="1134" w:right="45" w:hanging="567"/>
              <w:jc w:val="both"/>
              <w:rPr>
                <w:rFonts w:ascii="Arial" w:hAnsi="Arial" w:cs="Arial"/>
                <w:bCs/>
              </w:rPr>
            </w:pPr>
            <w:r w:rsidRPr="0090781F">
              <w:rPr>
                <w:rFonts w:ascii="Arial" w:hAnsi="Arial" w:cs="Arial"/>
                <w:bCs/>
              </w:rPr>
              <w:t>Cuentas (700)</w:t>
            </w:r>
            <w:proofErr w:type="gramStart"/>
            <w:r w:rsidRPr="0090781F">
              <w:rPr>
                <w:rFonts w:ascii="Arial" w:hAnsi="Arial" w:cs="Arial"/>
                <w:bCs/>
              </w:rPr>
              <w:t>/(</w:t>
            </w:r>
            <w:proofErr w:type="gramEnd"/>
            <w:r w:rsidRPr="0090781F">
              <w:rPr>
                <w:rFonts w:ascii="Arial" w:hAnsi="Arial" w:cs="Arial"/>
                <w:bCs/>
              </w:rPr>
              <w:t>701)/(702)/(703)/(704)/(705). Ventas de…</w:t>
            </w:r>
          </w:p>
          <w:p w:rsidR="00A52CC1" w:rsidRPr="0090781F" w:rsidRDefault="00A52CC1" w:rsidP="00A81A0B">
            <w:pPr>
              <w:numPr>
                <w:ilvl w:val="1"/>
                <w:numId w:val="11"/>
              </w:numPr>
              <w:tabs>
                <w:tab w:val="left" w:pos="1134"/>
              </w:tabs>
              <w:ind w:left="1134" w:right="45" w:hanging="567"/>
              <w:jc w:val="both"/>
              <w:rPr>
                <w:rFonts w:ascii="Arial" w:hAnsi="Arial" w:cs="Arial"/>
                <w:bCs/>
                <w:lang w:val="es-ES"/>
              </w:rPr>
            </w:pPr>
            <w:r w:rsidRPr="0090781F">
              <w:rPr>
                <w:rFonts w:ascii="Arial" w:hAnsi="Arial" w:cs="Arial"/>
                <w:bCs/>
                <w:lang w:val="es-ES"/>
              </w:rPr>
              <w:t>Cuenta (706). Descuentos sobre ventas por pronto pago.</w:t>
            </w:r>
          </w:p>
          <w:p w:rsidR="00A52CC1" w:rsidRPr="0090781F" w:rsidRDefault="00A52CC1" w:rsidP="00A81A0B">
            <w:pPr>
              <w:numPr>
                <w:ilvl w:val="1"/>
                <w:numId w:val="11"/>
              </w:numPr>
              <w:tabs>
                <w:tab w:val="left" w:pos="1134"/>
              </w:tabs>
              <w:ind w:left="1134" w:right="45" w:hanging="567"/>
              <w:jc w:val="both"/>
              <w:rPr>
                <w:rFonts w:ascii="Arial" w:hAnsi="Arial" w:cs="Arial"/>
                <w:bCs/>
                <w:lang w:val="es-ES"/>
              </w:rPr>
            </w:pPr>
            <w:r w:rsidRPr="0090781F">
              <w:rPr>
                <w:rFonts w:ascii="Arial" w:hAnsi="Arial" w:cs="Arial"/>
                <w:bCs/>
                <w:lang w:val="es-ES"/>
              </w:rPr>
              <w:t>Cuenta (708). Devoluciones de ventas y operaciones similares.</w:t>
            </w:r>
          </w:p>
          <w:p w:rsidR="00A52CC1" w:rsidRDefault="00A52CC1" w:rsidP="00A81A0B">
            <w:pPr>
              <w:numPr>
                <w:ilvl w:val="1"/>
                <w:numId w:val="11"/>
              </w:numPr>
              <w:tabs>
                <w:tab w:val="left" w:pos="1134"/>
              </w:tabs>
              <w:ind w:left="1134" w:right="45" w:hanging="567"/>
              <w:jc w:val="both"/>
              <w:rPr>
                <w:rFonts w:ascii="Arial" w:hAnsi="Arial" w:cs="Arial"/>
                <w:bCs/>
              </w:rPr>
            </w:pPr>
            <w:r w:rsidRPr="0090781F">
              <w:rPr>
                <w:rFonts w:ascii="Arial" w:hAnsi="Arial" w:cs="Arial"/>
                <w:bCs/>
              </w:rPr>
              <w:t>Cuenta (709). «Rappels» sobre ventas.</w:t>
            </w:r>
          </w:p>
          <w:p w:rsidR="006C427F" w:rsidRDefault="006C427F" w:rsidP="00A81A0B">
            <w:pPr>
              <w:numPr>
                <w:ilvl w:val="1"/>
                <w:numId w:val="11"/>
              </w:numPr>
              <w:tabs>
                <w:tab w:val="left" w:pos="1134"/>
              </w:tabs>
              <w:ind w:left="1134" w:right="45" w:hanging="567"/>
              <w:jc w:val="both"/>
              <w:rPr>
                <w:rFonts w:ascii="Arial" w:hAnsi="Arial" w:cs="Arial"/>
                <w:bCs/>
              </w:rPr>
            </w:pPr>
            <w:r>
              <w:rPr>
                <w:rFonts w:ascii="Arial" w:hAnsi="Arial" w:cs="Arial"/>
                <w:bCs/>
              </w:rPr>
              <w:t>Portes en las ventas</w:t>
            </w:r>
          </w:p>
          <w:p w:rsidR="007E489E" w:rsidRPr="00A52CC1" w:rsidRDefault="00A52CC1" w:rsidP="00A81A0B">
            <w:pPr>
              <w:numPr>
                <w:ilvl w:val="0"/>
                <w:numId w:val="11"/>
              </w:numPr>
              <w:ind w:left="567" w:right="45" w:hanging="567"/>
              <w:jc w:val="both"/>
              <w:rPr>
                <w:rFonts w:ascii="Arial" w:hAnsi="Arial" w:cs="Arial"/>
                <w:bCs/>
              </w:rPr>
            </w:pPr>
            <w:r w:rsidRPr="00A52CC1">
              <w:rPr>
                <w:rFonts w:ascii="Arial" w:hAnsi="Arial" w:cs="Arial"/>
                <w:b/>
                <w:bCs/>
                <w:lang w:val="es-ES"/>
              </w:rPr>
              <w:t>Liquidación del IVA en las operaciones de compraventa</w:t>
            </w:r>
          </w:p>
        </w:tc>
        <w:tc>
          <w:tcPr>
            <w:tcW w:w="4713" w:type="dxa"/>
            <w:tcBorders>
              <w:top w:val="single" w:sz="6" w:space="0" w:color="auto"/>
            </w:tcBorders>
          </w:tcPr>
          <w:p w:rsidR="00B46B98" w:rsidRDefault="00B46B98" w:rsidP="00A81A0B">
            <w:pPr>
              <w:numPr>
                <w:ilvl w:val="0"/>
                <w:numId w:val="21"/>
              </w:numPr>
              <w:jc w:val="both"/>
              <w:rPr>
                <w:rFonts w:ascii="Arial" w:hAnsi="Arial" w:cs="Arial"/>
                <w:lang w:val="es-ES"/>
              </w:rPr>
            </w:pPr>
            <w:r w:rsidRPr="0090781F">
              <w:rPr>
                <w:rFonts w:ascii="Arial" w:hAnsi="Arial" w:cs="Arial"/>
                <w:lang w:val="es-ES"/>
              </w:rPr>
              <w:t xml:space="preserve">Se ha comprobado que la documentación soporte recibida contiene todos los registros de control interno establecidos –firma, autorizaciones u </w:t>
            </w:r>
            <w:r w:rsidR="002037C7">
              <w:rPr>
                <w:rFonts w:ascii="Arial" w:hAnsi="Arial" w:cs="Arial"/>
                <w:lang w:val="es-ES"/>
              </w:rPr>
              <w:t>otros– para su registro</w:t>
            </w:r>
            <w:r w:rsidRPr="0090781F">
              <w:rPr>
                <w:rFonts w:ascii="Arial" w:hAnsi="Arial" w:cs="Arial"/>
                <w:lang w:val="es-ES"/>
              </w:rPr>
              <w:t>.</w:t>
            </w:r>
          </w:p>
          <w:p w:rsidR="00B46B98" w:rsidRPr="0090781F" w:rsidRDefault="00B46B98" w:rsidP="00A81A0B">
            <w:pPr>
              <w:numPr>
                <w:ilvl w:val="0"/>
                <w:numId w:val="21"/>
              </w:numPr>
              <w:jc w:val="both"/>
              <w:rPr>
                <w:rFonts w:ascii="Arial" w:hAnsi="Arial" w:cs="Arial"/>
                <w:lang w:val="es-ES"/>
              </w:rPr>
            </w:pPr>
            <w:r w:rsidRPr="0090781F">
              <w:rPr>
                <w:rFonts w:ascii="Arial" w:hAnsi="Arial" w:cs="Arial"/>
                <w:lang w:val="es-ES"/>
              </w:rPr>
              <w:t>Se ha efectuado el procedimiento de acuerdo con los principios de seguridad y confidencialidad de la información.</w:t>
            </w:r>
          </w:p>
          <w:p w:rsidR="00B46B98" w:rsidRPr="0090781F" w:rsidRDefault="00B46B98" w:rsidP="00A81A0B">
            <w:pPr>
              <w:numPr>
                <w:ilvl w:val="0"/>
                <w:numId w:val="21"/>
              </w:numPr>
              <w:jc w:val="both"/>
              <w:rPr>
                <w:rFonts w:ascii="Arial" w:hAnsi="Arial" w:cs="Arial"/>
                <w:lang w:val="es-ES"/>
              </w:rPr>
            </w:pPr>
            <w:r w:rsidRPr="0090781F">
              <w:rPr>
                <w:rFonts w:ascii="Arial" w:hAnsi="Arial" w:cs="Arial"/>
                <w:lang w:val="es-ES"/>
              </w:rPr>
              <w:t>Se ha mantenido un espacio de trabajo con el grado apropiado de orden y limpieza</w:t>
            </w:r>
          </w:p>
          <w:p w:rsidR="00B46B98" w:rsidRDefault="00B46B98" w:rsidP="00A81A0B">
            <w:pPr>
              <w:numPr>
                <w:ilvl w:val="0"/>
                <w:numId w:val="21"/>
              </w:numPr>
              <w:jc w:val="both"/>
              <w:rPr>
                <w:rFonts w:ascii="Arial" w:hAnsi="Arial" w:cs="Arial"/>
                <w:lang w:val="es-ES"/>
              </w:rPr>
            </w:pPr>
            <w:r w:rsidRPr="0090781F">
              <w:rPr>
                <w:rFonts w:ascii="Arial" w:hAnsi="Arial" w:cs="Arial"/>
                <w:lang w:val="es-ES"/>
              </w:rPr>
              <w:t>Se han identificado las cuentas que intervienen en las operaciones más habituales de las empresas.</w:t>
            </w:r>
          </w:p>
          <w:p w:rsidR="00FB6A88" w:rsidRPr="0090781F" w:rsidRDefault="00FB6A88" w:rsidP="00A81A0B">
            <w:pPr>
              <w:numPr>
                <w:ilvl w:val="0"/>
                <w:numId w:val="21"/>
              </w:numPr>
              <w:jc w:val="both"/>
              <w:rPr>
                <w:rFonts w:ascii="Arial" w:hAnsi="Arial" w:cs="Arial"/>
                <w:lang w:val="es-ES"/>
              </w:rPr>
            </w:pPr>
            <w:r w:rsidRPr="0090781F">
              <w:rPr>
                <w:rFonts w:ascii="Arial" w:hAnsi="Arial" w:cs="Arial"/>
                <w:lang w:val="es-ES"/>
              </w:rPr>
              <w:t xml:space="preserve">Se han codificado las cuentas </w:t>
            </w:r>
            <w:r w:rsidR="002037C7">
              <w:rPr>
                <w:rFonts w:ascii="Arial" w:hAnsi="Arial" w:cs="Arial"/>
                <w:lang w:val="es-ES"/>
              </w:rPr>
              <w:t>según</w:t>
            </w:r>
            <w:r w:rsidRPr="0090781F">
              <w:rPr>
                <w:rFonts w:ascii="Arial" w:hAnsi="Arial" w:cs="Arial"/>
                <w:lang w:val="es-ES"/>
              </w:rPr>
              <w:t xml:space="preserve"> PGC.</w:t>
            </w:r>
          </w:p>
          <w:p w:rsidR="00FB6A88" w:rsidRPr="0090781F" w:rsidRDefault="00FB6A88" w:rsidP="00A81A0B">
            <w:pPr>
              <w:numPr>
                <w:ilvl w:val="0"/>
                <w:numId w:val="21"/>
              </w:numPr>
              <w:jc w:val="both"/>
              <w:rPr>
                <w:rFonts w:ascii="Arial" w:hAnsi="Arial" w:cs="Arial"/>
                <w:lang w:val="es-ES"/>
              </w:rPr>
            </w:pPr>
            <w:r w:rsidRPr="0090781F">
              <w:rPr>
                <w:rFonts w:ascii="Arial" w:hAnsi="Arial" w:cs="Arial"/>
                <w:lang w:val="es-ES"/>
              </w:rPr>
              <w:t>Se han determinado qué cuentas se cargan y cuáles se abonan, según el PGC.</w:t>
            </w:r>
          </w:p>
          <w:p w:rsidR="00FB6A88" w:rsidRPr="0090781F" w:rsidRDefault="00FB6A88" w:rsidP="00A81A0B">
            <w:pPr>
              <w:numPr>
                <w:ilvl w:val="0"/>
                <w:numId w:val="21"/>
              </w:numPr>
              <w:jc w:val="both"/>
              <w:rPr>
                <w:rFonts w:ascii="Arial" w:hAnsi="Arial" w:cs="Arial"/>
                <w:lang w:val="es-ES"/>
              </w:rPr>
            </w:pPr>
            <w:r w:rsidRPr="0090781F">
              <w:rPr>
                <w:rFonts w:ascii="Arial" w:hAnsi="Arial" w:cs="Arial"/>
                <w:lang w:val="es-ES"/>
              </w:rPr>
              <w:t>Se han efectuado los asientos correspondientes a los hechos contables más habituales.</w:t>
            </w:r>
          </w:p>
          <w:p w:rsidR="00FB6A88" w:rsidRDefault="00FB6A88" w:rsidP="00A81A0B">
            <w:pPr>
              <w:numPr>
                <w:ilvl w:val="0"/>
                <w:numId w:val="21"/>
              </w:numPr>
              <w:jc w:val="both"/>
              <w:rPr>
                <w:rFonts w:ascii="Arial" w:hAnsi="Arial" w:cs="Arial"/>
                <w:lang w:val="es-ES"/>
              </w:rPr>
            </w:pPr>
            <w:r w:rsidRPr="0090781F">
              <w:rPr>
                <w:rFonts w:ascii="Arial" w:hAnsi="Arial" w:cs="Arial"/>
                <w:lang w:val="es-ES"/>
              </w:rPr>
              <w:t>Se han contabilizado las operaciones relativas a la liquidación de IVA.</w:t>
            </w:r>
          </w:p>
          <w:p w:rsidR="00FB6A88" w:rsidRDefault="00FB6A88" w:rsidP="00A81A0B">
            <w:pPr>
              <w:numPr>
                <w:ilvl w:val="0"/>
                <w:numId w:val="21"/>
              </w:numPr>
              <w:jc w:val="both"/>
              <w:rPr>
                <w:rFonts w:ascii="Arial" w:hAnsi="Arial" w:cs="Arial"/>
                <w:lang w:val="es-ES"/>
              </w:rPr>
            </w:pPr>
            <w:r w:rsidRPr="0090781F">
              <w:rPr>
                <w:rFonts w:ascii="Arial" w:hAnsi="Arial" w:cs="Arial"/>
                <w:lang w:val="es-ES"/>
              </w:rPr>
              <w:t>Se ha efectuado el procedimiento de acuerdo con los principios de responsabilidad, seguridad y confidencialidad de la información</w:t>
            </w:r>
            <w:r>
              <w:rPr>
                <w:rFonts w:ascii="Arial" w:hAnsi="Arial" w:cs="Arial"/>
                <w:lang w:val="es-ES"/>
              </w:rPr>
              <w:t>.</w:t>
            </w:r>
          </w:p>
          <w:p w:rsidR="00FB6A88" w:rsidRPr="0090781F" w:rsidRDefault="00FB6A88" w:rsidP="00A81A0B">
            <w:pPr>
              <w:numPr>
                <w:ilvl w:val="0"/>
                <w:numId w:val="21"/>
              </w:numPr>
              <w:jc w:val="both"/>
              <w:rPr>
                <w:rFonts w:ascii="Arial" w:hAnsi="Arial" w:cs="Arial"/>
                <w:lang w:val="es-ES"/>
              </w:rPr>
            </w:pPr>
            <w:r w:rsidRPr="0090781F">
              <w:rPr>
                <w:rFonts w:ascii="Arial" w:hAnsi="Arial" w:cs="Arial"/>
                <w:lang w:val="es-ES"/>
              </w:rPr>
              <w:t>Se han identificado los hechos económicos que originan una anotación contable.</w:t>
            </w:r>
          </w:p>
          <w:p w:rsidR="00FB6A88" w:rsidRPr="00FB6A88" w:rsidRDefault="00FB6A88" w:rsidP="00A81A0B">
            <w:pPr>
              <w:numPr>
                <w:ilvl w:val="0"/>
                <w:numId w:val="21"/>
              </w:numPr>
              <w:jc w:val="both"/>
              <w:rPr>
                <w:rFonts w:ascii="Arial" w:hAnsi="Arial" w:cs="Arial"/>
                <w:lang w:val="es-ES"/>
              </w:rPr>
            </w:pPr>
            <w:r w:rsidRPr="0090781F">
              <w:rPr>
                <w:rFonts w:ascii="Arial" w:hAnsi="Arial" w:cs="Arial"/>
                <w:lang w:val="es-ES"/>
              </w:rPr>
              <w:t>Se han obtenido periódicamente los balances de comprobación  sumas y saldos</w:t>
            </w:r>
          </w:p>
          <w:p w:rsidR="00B46B98" w:rsidRPr="0090781F" w:rsidRDefault="00B46B98" w:rsidP="00A81A0B">
            <w:pPr>
              <w:numPr>
                <w:ilvl w:val="0"/>
                <w:numId w:val="21"/>
              </w:numPr>
              <w:jc w:val="both"/>
              <w:rPr>
                <w:rFonts w:ascii="Arial" w:hAnsi="Arial" w:cs="Arial"/>
                <w:lang w:val="es-ES"/>
              </w:rPr>
            </w:pPr>
            <w:r w:rsidRPr="0090781F">
              <w:rPr>
                <w:rFonts w:ascii="Arial" w:hAnsi="Arial" w:cs="Arial"/>
                <w:lang w:val="es-ES"/>
              </w:rPr>
              <w:t>Se han verificado los saldos de las cuentas deudoras y acreedoras de las administraciones públicas con la documentación laboral y fiscal.</w:t>
            </w:r>
          </w:p>
          <w:p w:rsidR="007E489E" w:rsidRPr="00DA0313" w:rsidRDefault="00B46B98" w:rsidP="00A81A0B">
            <w:pPr>
              <w:numPr>
                <w:ilvl w:val="0"/>
                <w:numId w:val="21"/>
              </w:numPr>
              <w:jc w:val="both"/>
              <w:rPr>
                <w:rFonts w:ascii="Arial" w:hAnsi="Arial" w:cs="Arial"/>
                <w:lang w:val="es-ES"/>
              </w:rPr>
            </w:pPr>
            <w:r w:rsidRPr="0090781F">
              <w:rPr>
                <w:rFonts w:ascii="Arial" w:hAnsi="Arial" w:cs="Arial"/>
                <w:lang w:val="es-ES"/>
              </w:rPr>
              <w:t>Se ha efectuado el procedimiento de acuerdo con los principios de seguridad y confidencialidad de la información.</w:t>
            </w:r>
          </w:p>
        </w:tc>
      </w:tr>
    </w:tbl>
    <w:p w:rsidR="00B46B98" w:rsidRPr="00E87695" w:rsidRDefault="00B46B98" w:rsidP="001B6205">
      <w:pPr>
        <w:widowControl w:val="0"/>
        <w:spacing w:line="40" w:lineRule="exact"/>
        <w:jc w:val="both"/>
        <w:rPr>
          <w:rFonts w:ascii="Arial" w:hAnsi="Arial" w:cs="Arial"/>
        </w:rPr>
      </w:pPr>
    </w:p>
    <w:tbl>
      <w:tblPr>
        <w:tblW w:w="92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0"/>
        <w:gridCol w:w="4609"/>
      </w:tblGrid>
      <w:tr w:rsidR="007E489E" w:rsidRPr="00E87695" w:rsidTr="00C179D5">
        <w:trPr>
          <w:cantSplit/>
          <w:trHeight w:hRule="exact" w:val="680"/>
        </w:trPr>
        <w:tc>
          <w:tcPr>
            <w:tcW w:w="9219" w:type="dxa"/>
            <w:gridSpan w:val="2"/>
            <w:shd w:val="clear" w:color="auto" w:fill="F3F3F3"/>
            <w:vAlign w:val="center"/>
          </w:tcPr>
          <w:p w:rsidR="007E489E" w:rsidRPr="00A52CC1" w:rsidRDefault="007E489E" w:rsidP="00A52CC1">
            <w:pPr>
              <w:widowControl w:val="0"/>
              <w:ind w:left="168"/>
              <w:rPr>
                <w:rFonts w:ascii="Arial" w:hAnsi="Arial" w:cs="Arial"/>
                <w:b/>
              </w:rPr>
            </w:pPr>
            <w:r w:rsidRPr="00E87695">
              <w:rPr>
                <w:rFonts w:ascii="Arial" w:hAnsi="Arial" w:cs="Arial"/>
                <w:b/>
              </w:rPr>
              <w:lastRenderedPageBreak/>
              <w:t xml:space="preserve">Unidad 4. </w:t>
            </w:r>
            <w:r w:rsidR="00A52CC1">
              <w:rPr>
                <w:rFonts w:ascii="Arial" w:hAnsi="Arial" w:cs="Arial"/>
                <w:b/>
              </w:rPr>
              <w:t>GASTOS E INGRESOS DE EXPLOTACIÓN</w:t>
            </w:r>
          </w:p>
        </w:tc>
      </w:tr>
      <w:tr w:rsidR="007E489E" w:rsidRPr="00E87695" w:rsidTr="00C179D5">
        <w:tblPrEx>
          <w:tblCellMar>
            <w:left w:w="170" w:type="dxa"/>
            <w:right w:w="170" w:type="dxa"/>
          </w:tblCellMar>
        </w:tblPrEx>
        <w:trPr>
          <w:cantSplit/>
          <w:trHeight w:hRule="exact" w:val="397"/>
        </w:trPr>
        <w:tc>
          <w:tcPr>
            <w:tcW w:w="9219" w:type="dxa"/>
            <w:gridSpan w:val="2"/>
            <w:shd w:val="clear" w:color="auto" w:fill="F3F3F3"/>
            <w:vAlign w:val="center"/>
          </w:tcPr>
          <w:p w:rsidR="007E489E" w:rsidRPr="00E87695" w:rsidRDefault="007E489E" w:rsidP="00C179D5">
            <w:pPr>
              <w:widowControl w:val="0"/>
              <w:jc w:val="center"/>
              <w:rPr>
                <w:rFonts w:ascii="Arial" w:hAnsi="Arial" w:cs="Arial"/>
                <w:b/>
              </w:rPr>
            </w:pPr>
            <w:r>
              <w:rPr>
                <w:rFonts w:ascii="Arial" w:hAnsi="Arial" w:cs="Arial"/>
                <w:b/>
              </w:rPr>
              <w:t>RESULTADOS DE APRENDIZAJE</w:t>
            </w:r>
          </w:p>
        </w:tc>
      </w:tr>
      <w:tr w:rsidR="007E489E" w:rsidRPr="00E87695" w:rsidTr="00C179D5">
        <w:tblPrEx>
          <w:tblCellMar>
            <w:top w:w="170" w:type="dxa"/>
            <w:left w:w="170" w:type="dxa"/>
            <w:bottom w:w="170" w:type="dxa"/>
            <w:right w:w="170" w:type="dxa"/>
          </w:tblCellMar>
        </w:tblPrEx>
        <w:trPr>
          <w:trHeight w:val="842"/>
        </w:trPr>
        <w:tc>
          <w:tcPr>
            <w:tcW w:w="9219" w:type="dxa"/>
            <w:gridSpan w:val="2"/>
          </w:tcPr>
          <w:p w:rsidR="00DB2EBF" w:rsidRPr="00374AF7" w:rsidRDefault="00DB2EBF" w:rsidP="00A81A0B">
            <w:pPr>
              <w:numPr>
                <w:ilvl w:val="0"/>
                <w:numId w:val="22"/>
              </w:numPr>
              <w:jc w:val="both"/>
              <w:rPr>
                <w:b/>
              </w:rPr>
            </w:pPr>
            <w:r w:rsidRPr="00374AF7">
              <w:rPr>
                <w:rFonts w:ascii="Arial" w:hAnsi="Arial" w:cs="Arial"/>
                <w:b/>
                <w:lang w:val="es-ES"/>
              </w:rPr>
              <w:t>Prepara la documentación soporte de los hechos contables interpretando la información que contiene.</w:t>
            </w:r>
          </w:p>
          <w:p w:rsidR="00374AF7" w:rsidRPr="00374AF7" w:rsidRDefault="00374AF7" w:rsidP="00A81A0B">
            <w:pPr>
              <w:numPr>
                <w:ilvl w:val="0"/>
                <w:numId w:val="22"/>
              </w:numPr>
              <w:jc w:val="both"/>
              <w:rPr>
                <w:b/>
              </w:rPr>
            </w:pPr>
            <w:r w:rsidRPr="00374AF7">
              <w:rPr>
                <w:rFonts w:ascii="Arial" w:hAnsi="Arial" w:cs="Arial"/>
                <w:b/>
                <w:lang w:val="es-ES"/>
              </w:rPr>
              <w:t>Registra contablemente hechos económicos habituales reconociendo y aplicando la metodología contable y los criterios del Plan General de Contabilidad PYME.</w:t>
            </w:r>
          </w:p>
          <w:p w:rsidR="00374AF7" w:rsidRPr="00374AF7" w:rsidRDefault="00374AF7" w:rsidP="00A81A0B">
            <w:pPr>
              <w:numPr>
                <w:ilvl w:val="0"/>
                <w:numId w:val="22"/>
              </w:numPr>
              <w:jc w:val="both"/>
              <w:rPr>
                <w:b/>
              </w:rPr>
            </w:pPr>
            <w:r w:rsidRPr="00374AF7">
              <w:rPr>
                <w:rFonts w:ascii="Arial" w:hAnsi="Arial" w:cs="Arial"/>
                <w:b/>
                <w:lang w:val="es-ES"/>
              </w:rPr>
              <w:t>Contabiliza operaciones económicas habituales correspondientes a un ejercicio económico completo, reconociendo y aplicando la metodología contable y los criterios del Plan de Contabilidad</w:t>
            </w:r>
          </w:p>
          <w:p w:rsidR="007E489E" w:rsidRPr="001B6205" w:rsidRDefault="00DB2EBF" w:rsidP="00A81A0B">
            <w:pPr>
              <w:numPr>
                <w:ilvl w:val="0"/>
                <w:numId w:val="22"/>
              </w:numPr>
              <w:jc w:val="both"/>
              <w:rPr>
                <w:b/>
              </w:rPr>
            </w:pPr>
            <w:r w:rsidRPr="00374AF7">
              <w:rPr>
                <w:rFonts w:ascii="Arial" w:hAnsi="Arial" w:cs="Arial"/>
                <w:b/>
                <w:lang w:val="es-ES"/>
              </w:rPr>
              <w:t xml:space="preserve">Comprueba las cuentas relacionando cada registro contable con los datos de los documentos soporte </w:t>
            </w:r>
          </w:p>
        </w:tc>
      </w:tr>
      <w:tr w:rsidR="007E489E" w:rsidRPr="00E87695" w:rsidTr="00C179D5">
        <w:tblPrEx>
          <w:tblCellMar>
            <w:left w:w="170" w:type="dxa"/>
            <w:right w:w="170" w:type="dxa"/>
          </w:tblCellMar>
        </w:tblPrEx>
        <w:trPr>
          <w:cantSplit/>
          <w:trHeight w:hRule="exact" w:val="397"/>
          <w:tblHeader/>
        </w:trPr>
        <w:tc>
          <w:tcPr>
            <w:tcW w:w="4610" w:type="dxa"/>
            <w:tcBorders>
              <w:bottom w:val="single" w:sz="4" w:space="0" w:color="auto"/>
              <w:right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CONTENIDOS</w:t>
            </w:r>
          </w:p>
        </w:tc>
        <w:tc>
          <w:tcPr>
            <w:tcW w:w="4609" w:type="dxa"/>
            <w:tcBorders>
              <w:left w:val="single" w:sz="4" w:space="0" w:color="auto"/>
              <w:bottom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CRITERIOS DE EVALUACIÓN</w:t>
            </w:r>
          </w:p>
        </w:tc>
      </w:tr>
      <w:tr w:rsidR="007E489E" w:rsidRPr="00E87695" w:rsidTr="007B01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70" w:type="dxa"/>
            <w:right w:w="170" w:type="dxa"/>
          </w:tblCellMar>
        </w:tblPrEx>
        <w:trPr>
          <w:trHeight w:val="1231"/>
        </w:trPr>
        <w:tc>
          <w:tcPr>
            <w:tcW w:w="4610" w:type="dxa"/>
            <w:tcMar>
              <w:top w:w="170" w:type="dxa"/>
              <w:bottom w:w="170" w:type="dxa"/>
            </w:tcMar>
          </w:tcPr>
          <w:p w:rsidR="00B46B98" w:rsidRPr="0090781F" w:rsidRDefault="00B46B98" w:rsidP="00A81A0B">
            <w:pPr>
              <w:numPr>
                <w:ilvl w:val="0"/>
                <w:numId w:val="12"/>
              </w:numPr>
              <w:ind w:left="567" w:right="45" w:hanging="567"/>
              <w:jc w:val="both"/>
              <w:rPr>
                <w:rFonts w:ascii="Arial" w:hAnsi="Arial" w:cs="Arial"/>
                <w:b/>
                <w:bCs/>
                <w:lang w:val="es-ES"/>
              </w:rPr>
            </w:pPr>
            <w:r w:rsidRPr="0090781F">
              <w:rPr>
                <w:rFonts w:ascii="Arial" w:hAnsi="Arial" w:cs="Arial"/>
                <w:b/>
                <w:bCs/>
                <w:lang w:val="es-ES"/>
              </w:rPr>
              <w:t>Introducción a los gastos e ingresos de explotación.</w:t>
            </w:r>
          </w:p>
          <w:p w:rsidR="00B46B98" w:rsidRPr="0090781F" w:rsidRDefault="00B46B98" w:rsidP="00A81A0B">
            <w:pPr>
              <w:numPr>
                <w:ilvl w:val="0"/>
                <w:numId w:val="12"/>
              </w:numPr>
              <w:ind w:left="567" w:right="45" w:hanging="567"/>
              <w:jc w:val="both"/>
              <w:rPr>
                <w:rFonts w:ascii="Arial" w:hAnsi="Arial" w:cs="Arial"/>
                <w:b/>
                <w:bCs/>
                <w:lang w:val="es-ES"/>
              </w:rPr>
            </w:pPr>
            <w:r w:rsidRPr="0090781F">
              <w:rPr>
                <w:rFonts w:ascii="Arial" w:hAnsi="Arial" w:cs="Arial"/>
                <w:b/>
                <w:bCs/>
                <w:lang w:val="es-ES"/>
              </w:rPr>
              <w:t>Tratamiento contable de la documentación relativa a los gastos de explotación.</w:t>
            </w:r>
          </w:p>
          <w:p w:rsidR="00B46B98" w:rsidRPr="0090781F" w:rsidRDefault="00B46B98" w:rsidP="00A81A0B">
            <w:pPr>
              <w:numPr>
                <w:ilvl w:val="1"/>
                <w:numId w:val="12"/>
              </w:numPr>
              <w:tabs>
                <w:tab w:val="left" w:pos="1134"/>
              </w:tabs>
              <w:ind w:right="45" w:hanging="513"/>
              <w:jc w:val="both"/>
              <w:rPr>
                <w:rFonts w:ascii="Arial" w:hAnsi="Arial" w:cs="Arial"/>
                <w:bCs/>
              </w:rPr>
            </w:pPr>
            <w:r w:rsidRPr="0090781F">
              <w:rPr>
                <w:rFonts w:ascii="Arial" w:hAnsi="Arial" w:cs="Arial"/>
                <w:bCs/>
              </w:rPr>
              <w:t>Subgrupo 62. Servicios exteriores.</w:t>
            </w:r>
          </w:p>
          <w:p w:rsidR="00B46B98" w:rsidRDefault="00B46B98" w:rsidP="00A81A0B">
            <w:pPr>
              <w:numPr>
                <w:ilvl w:val="1"/>
                <w:numId w:val="12"/>
              </w:numPr>
              <w:tabs>
                <w:tab w:val="left" w:pos="1134"/>
              </w:tabs>
              <w:ind w:right="45" w:hanging="513"/>
              <w:jc w:val="both"/>
              <w:rPr>
                <w:rFonts w:ascii="Arial" w:hAnsi="Arial" w:cs="Arial"/>
                <w:bCs/>
              </w:rPr>
            </w:pPr>
            <w:r w:rsidRPr="0090781F">
              <w:rPr>
                <w:rFonts w:ascii="Arial" w:hAnsi="Arial" w:cs="Arial"/>
                <w:bCs/>
              </w:rPr>
              <w:t>Subgrupo 64. Gastos de personal.</w:t>
            </w:r>
          </w:p>
          <w:p w:rsidR="007E489E" w:rsidRDefault="00B46B98" w:rsidP="00A81A0B">
            <w:pPr>
              <w:numPr>
                <w:ilvl w:val="1"/>
                <w:numId w:val="12"/>
              </w:numPr>
              <w:tabs>
                <w:tab w:val="left" w:pos="1134"/>
              </w:tabs>
              <w:ind w:right="45" w:hanging="513"/>
              <w:jc w:val="both"/>
              <w:rPr>
                <w:rFonts w:ascii="Arial" w:hAnsi="Arial" w:cs="Arial"/>
                <w:bCs/>
              </w:rPr>
            </w:pPr>
            <w:r w:rsidRPr="001B6205">
              <w:rPr>
                <w:rFonts w:ascii="Arial" w:hAnsi="Arial" w:cs="Arial"/>
                <w:bCs/>
              </w:rPr>
              <w:t>Tratamiento contable de la documentación relativa a los ingresos de explotación</w:t>
            </w:r>
          </w:p>
          <w:p w:rsidR="00BA1D14" w:rsidRPr="0090781F" w:rsidRDefault="00BA1D14" w:rsidP="00A81A0B">
            <w:pPr>
              <w:numPr>
                <w:ilvl w:val="0"/>
                <w:numId w:val="12"/>
              </w:numPr>
              <w:ind w:left="567" w:right="45" w:hanging="567"/>
              <w:jc w:val="both"/>
              <w:rPr>
                <w:rFonts w:ascii="Arial" w:hAnsi="Arial" w:cs="Arial"/>
                <w:b/>
                <w:bCs/>
                <w:lang w:val="es-ES"/>
              </w:rPr>
            </w:pPr>
            <w:r w:rsidRPr="0090781F">
              <w:rPr>
                <w:rFonts w:ascii="Arial" w:hAnsi="Arial" w:cs="Arial"/>
                <w:b/>
                <w:bCs/>
                <w:lang w:val="es-ES"/>
              </w:rPr>
              <w:t xml:space="preserve">Tratamiento contable de la documentación relativa a los </w:t>
            </w:r>
            <w:r>
              <w:rPr>
                <w:rFonts w:ascii="Arial" w:hAnsi="Arial" w:cs="Arial"/>
                <w:b/>
                <w:bCs/>
                <w:lang w:val="es-ES"/>
              </w:rPr>
              <w:t>ingresos</w:t>
            </w:r>
            <w:r w:rsidRPr="0090781F">
              <w:rPr>
                <w:rFonts w:ascii="Arial" w:hAnsi="Arial" w:cs="Arial"/>
                <w:b/>
                <w:bCs/>
                <w:lang w:val="es-ES"/>
              </w:rPr>
              <w:t xml:space="preserve"> de explotación.</w:t>
            </w:r>
          </w:p>
          <w:p w:rsidR="00BA1D14" w:rsidRPr="00BA1D14" w:rsidRDefault="00BA1D14" w:rsidP="00BA1D14">
            <w:pPr>
              <w:tabs>
                <w:tab w:val="left" w:pos="1134"/>
              </w:tabs>
              <w:ind w:left="1080" w:right="45"/>
              <w:jc w:val="both"/>
              <w:rPr>
                <w:rFonts w:ascii="Arial" w:hAnsi="Arial" w:cs="Arial"/>
                <w:bCs/>
                <w:lang w:val="es-ES"/>
              </w:rPr>
            </w:pPr>
          </w:p>
        </w:tc>
        <w:tc>
          <w:tcPr>
            <w:tcW w:w="4609" w:type="dxa"/>
            <w:tcMar>
              <w:top w:w="170" w:type="dxa"/>
              <w:bottom w:w="170" w:type="dxa"/>
            </w:tcMar>
          </w:tcPr>
          <w:p w:rsidR="00DB2EBF" w:rsidRPr="0090781F" w:rsidRDefault="00DB2EBF" w:rsidP="00A81A0B">
            <w:pPr>
              <w:numPr>
                <w:ilvl w:val="0"/>
                <w:numId w:val="23"/>
              </w:numPr>
              <w:jc w:val="both"/>
              <w:rPr>
                <w:rFonts w:ascii="Arial" w:hAnsi="Arial" w:cs="Arial"/>
                <w:lang w:val="es-ES"/>
              </w:rPr>
            </w:pPr>
            <w:r w:rsidRPr="0090781F">
              <w:rPr>
                <w:rFonts w:ascii="Arial" w:hAnsi="Arial" w:cs="Arial"/>
                <w:lang w:val="es-ES"/>
              </w:rPr>
              <w:t>Se ha comprobado que la documentación soporte recibida contiene todos los registros de control interno establecidos –firma, autorizaciones u otros– para su registro contable.</w:t>
            </w:r>
          </w:p>
          <w:p w:rsidR="00DB2EBF" w:rsidRPr="0090781F" w:rsidRDefault="00DB2EBF" w:rsidP="00A81A0B">
            <w:pPr>
              <w:numPr>
                <w:ilvl w:val="0"/>
                <w:numId w:val="23"/>
              </w:numPr>
              <w:jc w:val="both"/>
              <w:rPr>
                <w:rFonts w:ascii="Arial" w:hAnsi="Arial" w:cs="Arial"/>
                <w:lang w:val="es-ES"/>
              </w:rPr>
            </w:pPr>
            <w:r w:rsidRPr="0090781F">
              <w:rPr>
                <w:rFonts w:ascii="Arial" w:hAnsi="Arial" w:cs="Arial"/>
                <w:lang w:val="es-ES"/>
              </w:rPr>
              <w:t>Se ha efectuado el procedimiento de acuerdo con los principios de seguridad y confidencialidad de la información.</w:t>
            </w:r>
          </w:p>
          <w:p w:rsidR="00DB2EBF" w:rsidRPr="0090781F" w:rsidRDefault="00DB2EBF" w:rsidP="00A81A0B">
            <w:pPr>
              <w:numPr>
                <w:ilvl w:val="0"/>
                <w:numId w:val="23"/>
              </w:numPr>
              <w:jc w:val="both"/>
              <w:rPr>
                <w:rFonts w:ascii="Arial" w:hAnsi="Arial" w:cs="Arial"/>
                <w:lang w:val="es-ES"/>
              </w:rPr>
            </w:pPr>
            <w:r w:rsidRPr="0090781F">
              <w:rPr>
                <w:rFonts w:ascii="Arial" w:hAnsi="Arial" w:cs="Arial"/>
                <w:lang w:val="es-ES"/>
              </w:rPr>
              <w:t>Se ha mantenido un espacio de trabajo con el grado apropiado de orden y limpieza</w:t>
            </w:r>
          </w:p>
          <w:p w:rsidR="00DB2EBF" w:rsidRPr="0090781F" w:rsidRDefault="00DB2EBF" w:rsidP="00A81A0B">
            <w:pPr>
              <w:numPr>
                <w:ilvl w:val="0"/>
                <w:numId w:val="23"/>
              </w:numPr>
              <w:jc w:val="both"/>
              <w:rPr>
                <w:rFonts w:ascii="Arial" w:hAnsi="Arial" w:cs="Arial"/>
                <w:lang w:val="es-ES"/>
              </w:rPr>
            </w:pPr>
            <w:r w:rsidRPr="0090781F">
              <w:rPr>
                <w:rFonts w:ascii="Arial" w:hAnsi="Arial" w:cs="Arial"/>
                <w:lang w:val="es-ES"/>
              </w:rPr>
              <w:t>Se han verificado los saldos de las cuentas deudoras y acreedoras de las Administraciones Públicas con la documentación laboral y fiscal.</w:t>
            </w:r>
          </w:p>
          <w:p w:rsidR="00DB2EBF" w:rsidRPr="0090781F" w:rsidRDefault="00DB2EBF" w:rsidP="00A81A0B">
            <w:pPr>
              <w:numPr>
                <w:ilvl w:val="0"/>
                <w:numId w:val="23"/>
              </w:numPr>
              <w:jc w:val="both"/>
              <w:rPr>
                <w:rFonts w:ascii="Arial" w:hAnsi="Arial" w:cs="Arial"/>
                <w:lang w:val="es-ES"/>
              </w:rPr>
            </w:pPr>
            <w:r w:rsidRPr="0090781F">
              <w:rPr>
                <w:rFonts w:ascii="Arial" w:hAnsi="Arial" w:cs="Arial"/>
                <w:lang w:val="es-ES"/>
              </w:rPr>
              <w:t xml:space="preserve">Se ha efectuado el procedimiento de acuerdo con los principios de seguridad y confidencialidad de la información.  </w:t>
            </w:r>
          </w:p>
          <w:p w:rsidR="00DB2EBF" w:rsidRPr="0090781F" w:rsidRDefault="00DB2EBF" w:rsidP="00A81A0B">
            <w:pPr>
              <w:numPr>
                <w:ilvl w:val="0"/>
                <w:numId w:val="23"/>
              </w:numPr>
              <w:jc w:val="both"/>
              <w:rPr>
                <w:rFonts w:ascii="Arial" w:hAnsi="Arial" w:cs="Arial"/>
                <w:lang w:val="es-ES"/>
              </w:rPr>
            </w:pPr>
            <w:r w:rsidRPr="0090781F">
              <w:rPr>
                <w:rFonts w:ascii="Arial" w:hAnsi="Arial" w:cs="Arial"/>
                <w:lang w:val="es-ES"/>
              </w:rPr>
              <w:t>Se han identificado los hechos económicos que originan una anotación contable.</w:t>
            </w:r>
          </w:p>
          <w:p w:rsidR="00DB2EBF" w:rsidRPr="0090781F" w:rsidRDefault="00DB2EBF" w:rsidP="00A81A0B">
            <w:pPr>
              <w:numPr>
                <w:ilvl w:val="0"/>
                <w:numId w:val="23"/>
              </w:numPr>
              <w:jc w:val="both"/>
              <w:rPr>
                <w:rFonts w:ascii="Arial" w:hAnsi="Arial" w:cs="Arial"/>
                <w:lang w:val="es-ES"/>
              </w:rPr>
            </w:pPr>
            <w:r w:rsidRPr="0090781F">
              <w:rPr>
                <w:rFonts w:ascii="Arial" w:hAnsi="Arial" w:cs="Arial"/>
                <w:lang w:val="es-ES"/>
              </w:rPr>
              <w:t>Se han obtenido periódicamente los balances de comprobación sumas y saldos.</w:t>
            </w:r>
          </w:p>
          <w:p w:rsidR="00DB2EBF" w:rsidRPr="0090781F" w:rsidRDefault="00DB2EBF" w:rsidP="00A81A0B">
            <w:pPr>
              <w:numPr>
                <w:ilvl w:val="0"/>
                <w:numId w:val="23"/>
              </w:numPr>
              <w:jc w:val="both"/>
              <w:rPr>
                <w:rFonts w:ascii="Arial" w:hAnsi="Arial" w:cs="Arial"/>
                <w:lang w:val="es-ES"/>
              </w:rPr>
            </w:pPr>
            <w:r w:rsidRPr="0090781F">
              <w:rPr>
                <w:rFonts w:ascii="Arial" w:hAnsi="Arial" w:cs="Arial"/>
                <w:lang w:val="es-ES"/>
              </w:rPr>
              <w:t>Se han identificado las cuentas que intervienen en las operaciones más habituales de las empresas.</w:t>
            </w:r>
          </w:p>
          <w:p w:rsidR="00DB2EBF" w:rsidRPr="0090781F" w:rsidRDefault="002037C7" w:rsidP="00A81A0B">
            <w:pPr>
              <w:numPr>
                <w:ilvl w:val="0"/>
                <w:numId w:val="23"/>
              </w:numPr>
              <w:jc w:val="both"/>
              <w:rPr>
                <w:rFonts w:ascii="Arial" w:hAnsi="Arial" w:cs="Arial"/>
                <w:lang w:val="es-ES"/>
              </w:rPr>
            </w:pPr>
            <w:r>
              <w:rPr>
                <w:rFonts w:ascii="Arial" w:hAnsi="Arial" w:cs="Arial"/>
                <w:lang w:val="es-ES"/>
              </w:rPr>
              <w:t xml:space="preserve">Se han codificado las cuentas </w:t>
            </w:r>
            <w:proofErr w:type="spellStart"/>
            <w:r>
              <w:rPr>
                <w:rFonts w:ascii="Arial" w:hAnsi="Arial" w:cs="Arial"/>
                <w:lang w:val="es-ES"/>
              </w:rPr>
              <w:t>según</w:t>
            </w:r>
            <w:r w:rsidR="00DB2EBF" w:rsidRPr="0090781F">
              <w:rPr>
                <w:rFonts w:ascii="Arial" w:hAnsi="Arial" w:cs="Arial"/>
                <w:lang w:val="es-ES"/>
              </w:rPr>
              <w:t>l</w:t>
            </w:r>
            <w:proofErr w:type="spellEnd"/>
            <w:r w:rsidR="00DB2EBF" w:rsidRPr="0090781F">
              <w:rPr>
                <w:rFonts w:ascii="Arial" w:hAnsi="Arial" w:cs="Arial"/>
                <w:lang w:val="es-ES"/>
              </w:rPr>
              <w:t xml:space="preserve"> PGC.</w:t>
            </w:r>
          </w:p>
          <w:p w:rsidR="00DB2EBF" w:rsidRDefault="00DB2EBF" w:rsidP="00A81A0B">
            <w:pPr>
              <w:numPr>
                <w:ilvl w:val="0"/>
                <w:numId w:val="23"/>
              </w:numPr>
              <w:jc w:val="both"/>
              <w:rPr>
                <w:rFonts w:ascii="Arial" w:hAnsi="Arial" w:cs="Arial"/>
                <w:lang w:val="es-ES"/>
              </w:rPr>
            </w:pPr>
            <w:r w:rsidRPr="0090781F">
              <w:rPr>
                <w:rFonts w:ascii="Arial" w:hAnsi="Arial" w:cs="Arial"/>
                <w:lang w:val="es-ES"/>
              </w:rPr>
              <w:t>Se han determinado qué cuentas se cargan y cuáles se abonan, según el PGC.</w:t>
            </w:r>
          </w:p>
          <w:p w:rsidR="00DB2EBF" w:rsidRPr="0090781F" w:rsidRDefault="00DB2EBF" w:rsidP="00A81A0B">
            <w:pPr>
              <w:numPr>
                <w:ilvl w:val="0"/>
                <w:numId w:val="23"/>
              </w:numPr>
              <w:jc w:val="both"/>
              <w:rPr>
                <w:rFonts w:ascii="Arial" w:hAnsi="Arial" w:cs="Arial"/>
                <w:lang w:val="es-ES"/>
              </w:rPr>
            </w:pPr>
            <w:r w:rsidRPr="0090781F">
              <w:rPr>
                <w:rFonts w:ascii="Arial" w:hAnsi="Arial" w:cs="Arial"/>
                <w:lang w:val="es-ES"/>
              </w:rPr>
              <w:t>Se han efectuado los asientos correspondientes a los hechos contables más habituales.</w:t>
            </w:r>
          </w:p>
          <w:p w:rsidR="00DB2EBF" w:rsidRDefault="00DB2EBF" w:rsidP="00A81A0B">
            <w:pPr>
              <w:numPr>
                <w:ilvl w:val="0"/>
                <w:numId w:val="23"/>
              </w:numPr>
              <w:jc w:val="both"/>
              <w:rPr>
                <w:rFonts w:ascii="Arial" w:hAnsi="Arial" w:cs="Arial"/>
                <w:lang w:val="es-ES"/>
              </w:rPr>
            </w:pPr>
            <w:r w:rsidRPr="0090781F">
              <w:rPr>
                <w:rFonts w:ascii="Arial" w:hAnsi="Arial" w:cs="Arial"/>
                <w:lang w:val="es-ES"/>
              </w:rPr>
              <w:t>Se han contabilizado las operaciones relativas a la liquidación de IVA.</w:t>
            </w:r>
          </w:p>
          <w:p w:rsidR="007E489E" w:rsidRPr="001B6205" w:rsidRDefault="00DB2EBF" w:rsidP="00A81A0B">
            <w:pPr>
              <w:numPr>
                <w:ilvl w:val="0"/>
                <w:numId w:val="23"/>
              </w:numPr>
              <w:jc w:val="both"/>
              <w:rPr>
                <w:rFonts w:ascii="Arial" w:hAnsi="Arial" w:cs="Arial"/>
                <w:lang w:val="es-ES"/>
              </w:rPr>
            </w:pPr>
            <w:r w:rsidRPr="0090781F">
              <w:rPr>
                <w:rFonts w:ascii="Arial" w:hAnsi="Arial" w:cs="Arial"/>
                <w:lang w:val="es-ES"/>
              </w:rPr>
              <w:t>Se ha efectuado el procedimiento de acuerdo con los principios de responsabilidad, seguridad y confidencialidad de la información.</w:t>
            </w:r>
          </w:p>
        </w:tc>
      </w:tr>
    </w:tbl>
    <w:p w:rsidR="007E489E" w:rsidRPr="00E87695" w:rsidRDefault="007E489E" w:rsidP="001B6205">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7E489E" w:rsidRPr="00E87695" w:rsidTr="00C179D5">
        <w:trPr>
          <w:cantSplit/>
          <w:trHeight w:hRule="exact" w:val="680"/>
        </w:trPr>
        <w:tc>
          <w:tcPr>
            <w:tcW w:w="9214" w:type="dxa"/>
            <w:gridSpan w:val="2"/>
            <w:shd w:val="clear" w:color="auto" w:fill="F3F3F3"/>
            <w:vAlign w:val="center"/>
          </w:tcPr>
          <w:p w:rsidR="007E489E" w:rsidRPr="00DB2EBF" w:rsidRDefault="007E489E" w:rsidP="00DB2EBF">
            <w:pPr>
              <w:widowControl w:val="0"/>
              <w:ind w:left="168"/>
              <w:rPr>
                <w:rFonts w:ascii="Arial" w:hAnsi="Arial" w:cs="Arial"/>
                <w:b/>
              </w:rPr>
            </w:pPr>
            <w:r w:rsidRPr="00E87695">
              <w:rPr>
                <w:rFonts w:ascii="Arial" w:hAnsi="Arial" w:cs="Arial"/>
                <w:b/>
              </w:rPr>
              <w:lastRenderedPageBreak/>
              <w:t xml:space="preserve">Unidad 5. </w:t>
            </w:r>
            <w:r w:rsidR="00DB2EBF">
              <w:rPr>
                <w:rFonts w:ascii="Arial" w:hAnsi="Arial" w:cs="Arial"/>
                <w:b/>
              </w:rPr>
              <w:t>ACREEDORES Y DEUDORES POR OPERACIONES COMERCIALES I</w:t>
            </w:r>
          </w:p>
        </w:tc>
      </w:tr>
      <w:tr w:rsidR="007E489E" w:rsidRPr="00E87695" w:rsidTr="00C179D5">
        <w:tblPrEx>
          <w:tblCellMar>
            <w:left w:w="170" w:type="dxa"/>
            <w:right w:w="170" w:type="dxa"/>
          </w:tblCellMar>
        </w:tblPrEx>
        <w:trPr>
          <w:cantSplit/>
          <w:trHeight w:hRule="exact" w:val="397"/>
        </w:trPr>
        <w:tc>
          <w:tcPr>
            <w:tcW w:w="9214" w:type="dxa"/>
            <w:gridSpan w:val="2"/>
            <w:shd w:val="clear" w:color="auto" w:fill="F3F3F3"/>
            <w:vAlign w:val="center"/>
          </w:tcPr>
          <w:p w:rsidR="007E489E" w:rsidRPr="00E87695" w:rsidRDefault="007E489E" w:rsidP="00C179D5">
            <w:pPr>
              <w:widowControl w:val="0"/>
              <w:jc w:val="center"/>
              <w:rPr>
                <w:rFonts w:ascii="Arial" w:hAnsi="Arial" w:cs="Arial"/>
                <w:b/>
              </w:rPr>
            </w:pPr>
            <w:r>
              <w:rPr>
                <w:rFonts w:ascii="Arial" w:hAnsi="Arial" w:cs="Arial"/>
                <w:b/>
              </w:rPr>
              <w:t>RESULTADOS DE APRENDIZAJE</w:t>
            </w:r>
          </w:p>
        </w:tc>
      </w:tr>
      <w:tr w:rsidR="007E489E" w:rsidRPr="00E87695" w:rsidTr="00C179D5">
        <w:tblPrEx>
          <w:tblCellMar>
            <w:top w:w="170" w:type="dxa"/>
            <w:left w:w="170" w:type="dxa"/>
            <w:bottom w:w="170" w:type="dxa"/>
            <w:right w:w="170" w:type="dxa"/>
          </w:tblCellMar>
        </w:tblPrEx>
        <w:trPr>
          <w:trHeight w:val="842"/>
        </w:trPr>
        <w:tc>
          <w:tcPr>
            <w:tcW w:w="9214" w:type="dxa"/>
            <w:gridSpan w:val="2"/>
          </w:tcPr>
          <w:p w:rsidR="00DB2EBF" w:rsidRPr="00374AF7" w:rsidRDefault="00DB2EBF" w:rsidP="00A81A0B">
            <w:pPr>
              <w:numPr>
                <w:ilvl w:val="0"/>
                <w:numId w:val="24"/>
              </w:numPr>
              <w:jc w:val="both"/>
              <w:rPr>
                <w:rFonts w:ascii="Arial" w:hAnsi="Arial" w:cs="Arial"/>
                <w:b/>
                <w:lang w:val="es-ES"/>
              </w:rPr>
            </w:pPr>
            <w:r w:rsidRPr="00374AF7">
              <w:rPr>
                <w:rFonts w:ascii="Arial" w:hAnsi="Arial" w:cs="Arial"/>
                <w:b/>
                <w:lang w:val="es-ES"/>
              </w:rPr>
              <w:t>Prepara la documentación soporte de los hechos contables interpretando la información que contiene.</w:t>
            </w:r>
          </w:p>
          <w:p w:rsidR="00DB2EBF" w:rsidRPr="00374AF7" w:rsidRDefault="00DB2EBF" w:rsidP="00A81A0B">
            <w:pPr>
              <w:numPr>
                <w:ilvl w:val="0"/>
                <w:numId w:val="24"/>
              </w:numPr>
              <w:jc w:val="both"/>
              <w:rPr>
                <w:b/>
              </w:rPr>
            </w:pPr>
            <w:r w:rsidRPr="00374AF7">
              <w:rPr>
                <w:rFonts w:ascii="Arial" w:hAnsi="Arial" w:cs="Arial"/>
                <w:b/>
                <w:lang w:val="es-ES"/>
              </w:rPr>
              <w:t>Registra contablemente hechos económicos habituales reconociendo y aplicando la metodología contable y los criterios del Plan General de Contabilidad PYME</w:t>
            </w:r>
          </w:p>
          <w:p w:rsidR="00374AF7" w:rsidRPr="00374AF7" w:rsidRDefault="00374AF7" w:rsidP="00A81A0B">
            <w:pPr>
              <w:numPr>
                <w:ilvl w:val="0"/>
                <w:numId w:val="24"/>
              </w:numPr>
              <w:jc w:val="both"/>
              <w:rPr>
                <w:b/>
              </w:rPr>
            </w:pPr>
            <w:r w:rsidRPr="00374AF7">
              <w:rPr>
                <w:rFonts w:ascii="Arial" w:hAnsi="Arial" w:cs="Arial"/>
                <w:b/>
                <w:lang w:val="es-ES"/>
              </w:rPr>
              <w:t>Contabiliza operaciones económicas habituales correspondientes a un ejercicio económico completo, reconociendo y aplicando la metodología contable y los criterios del Plan de Contabilidad</w:t>
            </w:r>
            <w:r>
              <w:rPr>
                <w:b/>
              </w:rPr>
              <w:t>.</w:t>
            </w:r>
          </w:p>
          <w:p w:rsidR="007E489E" w:rsidRPr="001B6205" w:rsidRDefault="00DB2EBF" w:rsidP="00A81A0B">
            <w:pPr>
              <w:numPr>
                <w:ilvl w:val="0"/>
                <w:numId w:val="24"/>
              </w:numPr>
              <w:jc w:val="both"/>
              <w:rPr>
                <w:b/>
              </w:rPr>
            </w:pPr>
            <w:r w:rsidRPr="00374AF7">
              <w:rPr>
                <w:rFonts w:ascii="Arial" w:hAnsi="Arial" w:cs="Arial"/>
                <w:b/>
                <w:lang w:val="es-ES"/>
              </w:rPr>
              <w:t>Comprueba las cuentas relacionando cada registro contable con los datos de los documentos soporte.</w:t>
            </w:r>
          </w:p>
        </w:tc>
      </w:tr>
      <w:tr w:rsidR="007E489E" w:rsidRPr="00E87695" w:rsidTr="00C179D5">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CRITERIOS DE EVALUACIÓN</w:t>
            </w:r>
          </w:p>
        </w:tc>
      </w:tr>
      <w:tr w:rsidR="007E489E" w:rsidRPr="00E87695" w:rsidTr="00C179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70" w:type="dxa"/>
            <w:right w:w="170" w:type="dxa"/>
          </w:tblCellMar>
        </w:tblPrEx>
        <w:trPr>
          <w:trHeight w:val="1130"/>
        </w:trPr>
        <w:tc>
          <w:tcPr>
            <w:tcW w:w="4506" w:type="dxa"/>
            <w:tcBorders>
              <w:top w:val="single" w:sz="4" w:space="0" w:color="auto"/>
            </w:tcBorders>
            <w:tcMar>
              <w:top w:w="170" w:type="dxa"/>
              <w:bottom w:w="170" w:type="dxa"/>
            </w:tcMar>
          </w:tcPr>
          <w:p w:rsidR="007E489E" w:rsidRPr="00E87695" w:rsidRDefault="007E489E" w:rsidP="00C179D5">
            <w:pPr>
              <w:rPr>
                <w:rFonts w:ascii="Arial" w:hAnsi="Arial" w:cs="Arial"/>
              </w:rPr>
            </w:pPr>
          </w:p>
          <w:p w:rsidR="00DB2EBF" w:rsidRPr="0090781F" w:rsidRDefault="00DB2EBF" w:rsidP="00A81A0B">
            <w:pPr>
              <w:numPr>
                <w:ilvl w:val="0"/>
                <w:numId w:val="13"/>
              </w:numPr>
              <w:tabs>
                <w:tab w:val="left" w:pos="567"/>
              </w:tabs>
              <w:ind w:left="567" w:right="45" w:hanging="567"/>
              <w:jc w:val="both"/>
              <w:rPr>
                <w:rFonts w:ascii="Arial" w:hAnsi="Arial" w:cs="Arial"/>
                <w:b/>
                <w:bCs/>
                <w:lang w:val="es-ES"/>
              </w:rPr>
            </w:pPr>
            <w:r w:rsidRPr="0090781F">
              <w:rPr>
                <w:rFonts w:ascii="Arial" w:hAnsi="Arial" w:cs="Arial"/>
                <w:b/>
                <w:bCs/>
                <w:lang w:val="es-ES"/>
              </w:rPr>
              <w:t>Introducción a los acreedores y deudores por operaciones comerciales.</w:t>
            </w:r>
          </w:p>
          <w:p w:rsidR="00DB2EBF" w:rsidRPr="0090781F" w:rsidRDefault="00DB2EBF" w:rsidP="00A81A0B">
            <w:pPr>
              <w:numPr>
                <w:ilvl w:val="0"/>
                <w:numId w:val="13"/>
              </w:numPr>
              <w:tabs>
                <w:tab w:val="left" w:pos="567"/>
              </w:tabs>
              <w:ind w:left="567" w:right="45" w:hanging="567"/>
              <w:jc w:val="both"/>
              <w:rPr>
                <w:rFonts w:ascii="Arial" w:hAnsi="Arial" w:cs="Arial"/>
                <w:b/>
                <w:bCs/>
                <w:lang w:val="es-ES"/>
              </w:rPr>
            </w:pPr>
            <w:r w:rsidRPr="0090781F">
              <w:rPr>
                <w:rFonts w:ascii="Arial" w:hAnsi="Arial" w:cs="Arial"/>
                <w:b/>
                <w:bCs/>
                <w:lang w:val="es-ES"/>
              </w:rPr>
              <w:t>Tratamiento contable de la documentación relativa a las operaciones relacionadas con los proveedores y los clientes.</w:t>
            </w:r>
          </w:p>
          <w:p w:rsidR="00DB2EBF" w:rsidRPr="0090781F" w:rsidRDefault="00DB2EBF" w:rsidP="00A81A0B">
            <w:pPr>
              <w:numPr>
                <w:ilvl w:val="1"/>
                <w:numId w:val="13"/>
              </w:numPr>
              <w:tabs>
                <w:tab w:val="left" w:pos="1276"/>
              </w:tabs>
              <w:ind w:left="1276" w:right="45" w:hanging="709"/>
              <w:jc w:val="both"/>
              <w:rPr>
                <w:rFonts w:ascii="Arial" w:hAnsi="Arial" w:cs="Arial"/>
                <w:bCs/>
              </w:rPr>
            </w:pPr>
            <w:r w:rsidRPr="0090781F">
              <w:rPr>
                <w:rFonts w:ascii="Arial" w:hAnsi="Arial" w:cs="Arial"/>
                <w:bCs/>
              </w:rPr>
              <w:t>Cuentas (400) Proveedores y (430) Clientes.</w:t>
            </w:r>
          </w:p>
          <w:p w:rsidR="00DB2EBF" w:rsidRPr="0090781F" w:rsidRDefault="00DB2EBF" w:rsidP="00A81A0B">
            <w:pPr>
              <w:numPr>
                <w:ilvl w:val="1"/>
                <w:numId w:val="13"/>
              </w:numPr>
              <w:tabs>
                <w:tab w:val="left" w:pos="1276"/>
              </w:tabs>
              <w:ind w:left="1276" w:right="45" w:hanging="709"/>
              <w:jc w:val="both"/>
              <w:rPr>
                <w:rFonts w:ascii="Arial" w:hAnsi="Arial" w:cs="Arial"/>
                <w:bCs/>
                <w:lang w:val="es-ES"/>
              </w:rPr>
            </w:pPr>
            <w:r w:rsidRPr="0090781F">
              <w:rPr>
                <w:rFonts w:ascii="Arial" w:hAnsi="Arial" w:cs="Arial"/>
                <w:bCs/>
                <w:lang w:val="es-ES"/>
              </w:rPr>
              <w:t>Cuentas (401) Proveedores, efectos comerciales a pagar y (431) Clientes, efectos comerciales a cobrar.</w:t>
            </w:r>
          </w:p>
          <w:p w:rsidR="00DB2EBF" w:rsidRPr="0090781F" w:rsidRDefault="00DB2EBF" w:rsidP="00A81A0B">
            <w:pPr>
              <w:numPr>
                <w:ilvl w:val="1"/>
                <w:numId w:val="13"/>
              </w:numPr>
              <w:tabs>
                <w:tab w:val="left" w:pos="1276"/>
              </w:tabs>
              <w:ind w:left="1276" w:right="45" w:hanging="709"/>
              <w:jc w:val="both"/>
              <w:rPr>
                <w:rFonts w:ascii="Arial" w:hAnsi="Arial" w:cs="Arial"/>
                <w:bCs/>
                <w:lang w:val="es-ES"/>
              </w:rPr>
            </w:pPr>
            <w:r w:rsidRPr="0090781F">
              <w:rPr>
                <w:rFonts w:ascii="Arial" w:hAnsi="Arial" w:cs="Arial"/>
                <w:bCs/>
                <w:lang w:val="es-ES"/>
              </w:rPr>
              <w:t>Cuenta (436) Clientes de dudoso cobro.</w:t>
            </w:r>
          </w:p>
          <w:p w:rsidR="00DB2EBF" w:rsidRPr="0090781F" w:rsidRDefault="00DB2EBF" w:rsidP="00A81A0B">
            <w:pPr>
              <w:numPr>
                <w:ilvl w:val="1"/>
                <w:numId w:val="13"/>
              </w:numPr>
              <w:tabs>
                <w:tab w:val="left" w:pos="1276"/>
              </w:tabs>
              <w:ind w:left="1276" w:right="45" w:hanging="709"/>
              <w:jc w:val="both"/>
              <w:rPr>
                <w:rFonts w:ascii="Arial" w:hAnsi="Arial" w:cs="Arial"/>
                <w:bCs/>
                <w:lang w:val="es-ES"/>
              </w:rPr>
            </w:pPr>
            <w:r w:rsidRPr="0090781F">
              <w:rPr>
                <w:rFonts w:ascii="Arial" w:hAnsi="Arial" w:cs="Arial"/>
                <w:bCs/>
                <w:lang w:val="es-ES"/>
              </w:rPr>
              <w:t>Cuentas (406) Envases y embalajes a devolver a proveedores y (437) Envases y embalajes a devolver por clientes.</w:t>
            </w:r>
          </w:p>
          <w:p w:rsidR="00DB2EBF" w:rsidRPr="0090781F" w:rsidRDefault="00DB2EBF" w:rsidP="00A81A0B">
            <w:pPr>
              <w:numPr>
                <w:ilvl w:val="1"/>
                <w:numId w:val="13"/>
              </w:numPr>
              <w:tabs>
                <w:tab w:val="left" w:pos="1276"/>
              </w:tabs>
              <w:ind w:left="1276" w:right="45" w:hanging="709"/>
              <w:jc w:val="both"/>
              <w:rPr>
                <w:rFonts w:ascii="Arial" w:hAnsi="Arial" w:cs="Arial"/>
                <w:bCs/>
                <w:lang w:val="es-ES"/>
              </w:rPr>
            </w:pPr>
            <w:r w:rsidRPr="0090781F">
              <w:rPr>
                <w:rFonts w:ascii="Arial" w:hAnsi="Arial" w:cs="Arial"/>
                <w:bCs/>
                <w:lang w:val="es-ES"/>
              </w:rPr>
              <w:t>Cuentas (407) Anticipos a proveedores y (438) Anticipos de clientes.</w:t>
            </w:r>
          </w:p>
          <w:p w:rsidR="00DB2EBF" w:rsidRPr="0090781F" w:rsidRDefault="00DB2EBF" w:rsidP="00A81A0B">
            <w:pPr>
              <w:numPr>
                <w:ilvl w:val="0"/>
                <w:numId w:val="13"/>
              </w:numPr>
              <w:tabs>
                <w:tab w:val="left" w:pos="567"/>
              </w:tabs>
              <w:ind w:left="567" w:right="45" w:hanging="567"/>
              <w:jc w:val="both"/>
              <w:rPr>
                <w:rFonts w:ascii="Arial" w:hAnsi="Arial" w:cs="Arial"/>
                <w:b/>
                <w:bCs/>
                <w:lang w:val="es-ES"/>
              </w:rPr>
            </w:pPr>
            <w:r w:rsidRPr="0090781F">
              <w:rPr>
                <w:rFonts w:ascii="Arial" w:hAnsi="Arial" w:cs="Arial"/>
                <w:b/>
                <w:bCs/>
                <w:lang w:val="es-ES"/>
              </w:rPr>
              <w:t>Tratamiento contable de la documentación relativa a las operaciones relacionadas con los acreedores y los deudores.</w:t>
            </w:r>
          </w:p>
          <w:p w:rsidR="00DB2EBF" w:rsidRPr="0090781F" w:rsidRDefault="00DB2EBF" w:rsidP="00A81A0B">
            <w:pPr>
              <w:numPr>
                <w:ilvl w:val="1"/>
                <w:numId w:val="13"/>
              </w:numPr>
              <w:tabs>
                <w:tab w:val="left" w:pos="1134"/>
              </w:tabs>
              <w:ind w:left="1134" w:right="45" w:hanging="567"/>
              <w:jc w:val="both"/>
              <w:rPr>
                <w:rFonts w:ascii="Arial" w:hAnsi="Arial" w:cs="Arial"/>
                <w:bCs/>
                <w:lang w:val="es-ES"/>
              </w:rPr>
            </w:pPr>
            <w:r w:rsidRPr="0090781F">
              <w:rPr>
                <w:rFonts w:ascii="Arial" w:hAnsi="Arial" w:cs="Arial"/>
                <w:bCs/>
                <w:lang w:val="es-ES"/>
              </w:rPr>
              <w:t>Cuentas (410) Acreedores por prestaciones de servicios y (440) Deudores.</w:t>
            </w:r>
          </w:p>
          <w:p w:rsidR="00DB2EBF" w:rsidRPr="0090781F" w:rsidRDefault="00DB2EBF" w:rsidP="00A81A0B">
            <w:pPr>
              <w:numPr>
                <w:ilvl w:val="1"/>
                <w:numId w:val="13"/>
              </w:numPr>
              <w:tabs>
                <w:tab w:val="left" w:pos="1134"/>
              </w:tabs>
              <w:ind w:left="1134" w:right="45" w:hanging="567"/>
              <w:jc w:val="both"/>
              <w:rPr>
                <w:rFonts w:ascii="Arial" w:hAnsi="Arial" w:cs="Arial"/>
                <w:bCs/>
                <w:lang w:val="es-ES"/>
              </w:rPr>
            </w:pPr>
            <w:r w:rsidRPr="0090781F">
              <w:rPr>
                <w:rFonts w:ascii="Arial" w:hAnsi="Arial" w:cs="Arial"/>
                <w:bCs/>
                <w:lang w:val="es-ES"/>
              </w:rPr>
              <w:t>Cuentas (411) Acreedores, efectos comerciales a pagar y (441) Deudores, efectos comerciales a cobrar.</w:t>
            </w:r>
          </w:p>
          <w:p w:rsidR="007E489E" w:rsidRPr="00A67BA3" w:rsidRDefault="00DB2EBF" w:rsidP="002037C7">
            <w:pPr>
              <w:numPr>
                <w:ilvl w:val="1"/>
                <w:numId w:val="13"/>
              </w:numPr>
              <w:tabs>
                <w:tab w:val="left" w:pos="1134"/>
              </w:tabs>
              <w:ind w:left="1134" w:right="45" w:hanging="567"/>
              <w:jc w:val="both"/>
              <w:rPr>
                <w:rFonts w:ascii="Arial" w:hAnsi="Arial" w:cs="Arial"/>
                <w:b/>
              </w:rPr>
            </w:pPr>
            <w:r w:rsidRPr="0090781F">
              <w:rPr>
                <w:rFonts w:ascii="Arial" w:hAnsi="Arial" w:cs="Arial"/>
                <w:bCs/>
                <w:lang w:val="es-ES"/>
              </w:rPr>
              <w:t>Cuenta (446) Deudores de dudoso cobro.</w:t>
            </w:r>
          </w:p>
        </w:tc>
        <w:tc>
          <w:tcPr>
            <w:tcW w:w="4708" w:type="dxa"/>
            <w:tcBorders>
              <w:top w:val="single" w:sz="4" w:space="0" w:color="auto"/>
            </w:tcBorders>
            <w:tcMar>
              <w:top w:w="170" w:type="dxa"/>
              <w:bottom w:w="170" w:type="dxa"/>
            </w:tcMar>
          </w:tcPr>
          <w:p w:rsidR="008B5F32" w:rsidRPr="0090781F" w:rsidRDefault="008B5F32" w:rsidP="00A81A0B">
            <w:pPr>
              <w:numPr>
                <w:ilvl w:val="0"/>
                <w:numId w:val="25"/>
              </w:numPr>
              <w:jc w:val="both"/>
              <w:rPr>
                <w:rFonts w:ascii="Arial" w:hAnsi="Arial" w:cs="Arial"/>
                <w:lang w:val="es-ES"/>
              </w:rPr>
            </w:pPr>
            <w:r w:rsidRPr="0090781F">
              <w:rPr>
                <w:rFonts w:ascii="Arial" w:hAnsi="Arial" w:cs="Arial"/>
                <w:lang w:val="es-ES"/>
              </w:rPr>
              <w:t>Se ha comprobado que la documentación soporte recibida contiene todos los registros de control interno establecidos –firma, autorizaciones u otros– para su registro.</w:t>
            </w:r>
          </w:p>
          <w:p w:rsidR="008B5F32" w:rsidRDefault="008B5F32" w:rsidP="00A81A0B">
            <w:pPr>
              <w:numPr>
                <w:ilvl w:val="0"/>
                <w:numId w:val="25"/>
              </w:numPr>
              <w:jc w:val="both"/>
              <w:rPr>
                <w:rFonts w:ascii="Arial" w:hAnsi="Arial" w:cs="Arial"/>
                <w:lang w:val="es-ES"/>
              </w:rPr>
            </w:pPr>
            <w:r w:rsidRPr="0090781F">
              <w:rPr>
                <w:rFonts w:ascii="Arial" w:hAnsi="Arial" w:cs="Arial"/>
                <w:lang w:val="es-ES"/>
              </w:rPr>
              <w:t>Se ha efectuado el procedimiento de acuerdo con los principios de seguridad y confidencialidad de la información.</w:t>
            </w:r>
          </w:p>
          <w:p w:rsidR="008B5F32" w:rsidRDefault="008B5F32" w:rsidP="00A81A0B">
            <w:pPr>
              <w:numPr>
                <w:ilvl w:val="0"/>
                <w:numId w:val="25"/>
              </w:numPr>
              <w:jc w:val="both"/>
              <w:rPr>
                <w:rFonts w:ascii="Arial" w:hAnsi="Arial" w:cs="Arial"/>
                <w:lang w:val="es-ES"/>
              </w:rPr>
            </w:pPr>
            <w:r w:rsidRPr="0090781F">
              <w:rPr>
                <w:rFonts w:ascii="Arial" w:hAnsi="Arial" w:cs="Arial"/>
                <w:lang w:val="es-ES"/>
              </w:rPr>
              <w:t>Se ha mantenido un espacio de trabajo con el grado apropiado de orden y limpieza</w:t>
            </w:r>
          </w:p>
          <w:p w:rsidR="008B5F32" w:rsidRPr="0090781F" w:rsidRDefault="008B5F32" w:rsidP="00A81A0B">
            <w:pPr>
              <w:numPr>
                <w:ilvl w:val="0"/>
                <w:numId w:val="25"/>
              </w:numPr>
              <w:jc w:val="both"/>
              <w:rPr>
                <w:rFonts w:ascii="Arial" w:hAnsi="Arial" w:cs="Arial"/>
                <w:lang w:val="es-ES"/>
              </w:rPr>
            </w:pPr>
            <w:r w:rsidRPr="0090781F">
              <w:rPr>
                <w:rFonts w:ascii="Arial" w:hAnsi="Arial" w:cs="Arial"/>
                <w:lang w:val="es-ES"/>
              </w:rPr>
              <w:t>Se han identificado las cuentas que intervienen en las operaciones más habituales de las empresas.</w:t>
            </w:r>
          </w:p>
          <w:p w:rsidR="008B5F32" w:rsidRPr="0090781F" w:rsidRDefault="008B5F32" w:rsidP="00A81A0B">
            <w:pPr>
              <w:numPr>
                <w:ilvl w:val="0"/>
                <w:numId w:val="25"/>
              </w:numPr>
              <w:jc w:val="both"/>
              <w:rPr>
                <w:rFonts w:ascii="Arial" w:hAnsi="Arial" w:cs="Arial"/>
                <w:lang w:val="es-ES"/>
              </w:rPr>
            </w:pPr>
            <w:r w:rsidRPr="0090781F">
              <w:rPr>
                <w:rFonts w:ascii="Arial" w:hAnsi="Arial" w:cs="Arial"/>
                <w:lang w:val="es-ES"/>
              </w:rPr>
              <w:t xml:space="preserve">Se han codificado las cuentas </w:t>
            </w:r>
            <w:r w:rsidR="002037C7">
              <w:rPr>
                <w:rFonts w:ascii="Arial" w:hAnsi="Arial" w:cs="Arial"/>
                <w:lang w:val="es-ES"/>
              </w:rPr>
              <w:t>según</w:t>
            </w:r>
            <w:r w:rsidRPr="0090781F">
              <w:rPr>
                <w:rFonts w:ascii="Arial" w:hAnsi="Arial" w:cs="Arial"/>
                <w:lang w:val="es-ES"/>
              </w:rPr>
              <w:t xml:space="preserve"> PGC.</w:t>
            </w:r>
          </w:p>
          <w:p w:rsidR="008B5F32" w:rsidRPr="0090781F" w:rsidRDefault="008B5F32" w:rsidP="00A81A0B">
            <w:pPr>
              <w:numPr>
                <w:ilvl w:val="0"/>
                <w:numId w:val="25"/>
              </w:numPr>
              <w:jc w:val="both"/>
              <w:rPr>
                <w:rFonts w:ascii="Arial" w:hAnsi="Arial" w:cs="Arial"/>
                <w:lang w:val="es-ES"/>
              </w:rPr>
            </w:pPr>
            <w:r w:rsidRPr="0090781F">
              <w:rPr>
                <w:rFonts w:ascii="Arial" w:hAnsi="Arial" w:cs="Arial"/>
                <w:lang w:val="es-ES"/>
              </w:rPr>
              <w:t>Se han determinado qué cuentas se cargan y cuáles se abonan, según el PGC.</w:t>
            </w:r>
          </w:p>
          <w:p w:rsidR="008B5F32" w:rsidRPr="0090781F" w:rsidRDefault="008B5F32" w:rsidP="00A81A0B">
            <w:pPr>
              <w:numPr>
                <w:ilvl w:val="0"/>
                <w:numId w:val="25"/>
              </w:numPr>
              <w:jc w:val="both"/>
              <w:rPr>
                <w:rFonts w:ascii="Arial" w:hAnsi="Arial" w:cs="Arial"/>
                <w:lang w:val="es-ES"/>
              </w:rPr>
            </w:pPr>
            <w:r w:rsidRPr="0090781F">
              <w:rPr>
                <w:rFonts w:ascii="Arial" w:hAnsi="Arial" w:cs="Arial"/>
                <w:lang w:val="es-ES"/>
              </w:rPr>
              <w:t>Se han efectuado los asientos correspondientes a los hechos contables más habituales.</w:t>
            </w:r>
          </w:p>
          <w:p w:rsidR="008B5F32" w:rsidRDefault="008B5F32" w:rsidP="00A81A0B">
            <w:pPr>
              <w:numPr>
                <w:ilvl w:val="0"/>
                <w:numId w:val="25"/>
              </w:numPr>
              <w:jc w:val="both"/>
              <w:rPr>
                <w:rFonts w:ascii="Arial" w:hAnsi="Arial" w:cs="Arial"/>
                <w:lang w:val="es-ES"/>
              </w:rPr>
            </w:pPr>
            <w:r w:rsidRPr="0090781F">
              <w:rPr>
                <w:rFonts w:ascii="Arial" w:hAnsi="Arial" w:cs="Arial"/>
                <w:lang w:val="es-ES"/>
              </w:rPr>
              <w:t>Se han contabilizado las operaciones relativas a la liquidación de IVA.</w:t>
            </w:r>
          </w:p>
          <w:p w:rsidR="008B5F32" w:rsidRDefault="008B5F32" w:rsidP="00A81A0B">
            <w:pPr>
              <w:numPr>
                <w:ilvl w:val="0"/>
                <w:numId w:val="25"/>
              </w:numPr>
              <w:jc w:val="both"/>
              <w:rPr>
                <w:rFonts w:ascii="Arial" w:hAnsi="Arial" w:cs="Arial"/>
                <w:lang w:val="es-ES"/>
              </w:rPr>
            </w:pPr>
            <w:r w:rsidRPr="0090781F">
              <w:rPr>
                <w:rFonts w:ascii="Arial" w:hAnsi="Arial" w:cs="Arial"/>
                <w:lang w:val="es-ES"/>
              </w:rPr>
              <w:t>Se ha efectuado el procedimiento de acuerdo con los principios de responsabilidad, seguridad y confidencialidad de la información</w:t>
            </w:r>
          </w:p>
          <w:p w:rsidR="008B5F32" w:rsidRDefault="008B5F32" w:rsidP="00A81A0B">
            <w:pPr>
              <w:numPr>
                <w:ilvl w:val="0"/>
                <w:numId w:val="25"/>
              </w:numPr>
              <w:jc w:val="both"/>
              <w:rPr>
                <w:rFonts w:ascii="Arial" w:hAnsi="Arial" w:cs="Arial"/>
                <w:lang w:val="es-ES"/>
              </w:rPr>
            </w:pPr>
            <w:r w:rsidRPr="0090781F">
              <w:rPr>
                <w:rFonts w:ascii="Arial" w:hAnsi="Arial" w:cs="Arial"/>
                <w:lang w:val="es-ES"/>
              </w:rPr>
              <w:t>Se han identificado los hechos económicos que originan una anotación contable.</w:t>
            </w:r>
          </w:p>
          <w:p w:rsidR="008B5F32" w:rsidRPr="008B5F32" w:rsidRDefault="008B5F32" w:rsidP="00A81A0B">
            <w:pPr>
              <w:numPr>
                <w:ilvl w:val="0"/>
                <w:numId w:val="25"/>
              </w:numPr>
              <w:jc w:val="both"/>
              <w:rPr>
                <w:rFonts w:ascii="Arial" w:hAnsi="Arial" w:cs="Arial"/>
                <w:lang w:val="es-ES"/>
              </w:rPr>
            </w:pPr>
            <w:r w:rsidRPr="0090781F">
              <w:rPr>
                <w:rFonts w:ascii="Arial" w:hAnsi="Arial" w:cs="Arial"/>
                <w:lang w:val="es-ES"/>
              </w:rPr>
              <w:t>Se han obtenido periódicamente los balances de comprobación sumas y saldos</w:t>
            </w:r>
          </w:p>
          <w:p w:rsidR="00AA7F35" w:rsidRPr="0090781F" w:rsidRDefault="00AA7F35" w:rsidP="00A81A0B">
            <w:pPr>
              <w:numPr>
                <w:ilvl w:val="0"/>
                <w:numId w:val="25"/>
              </w:numPr>
              <w:jc w:val="both"/>
              <w:rPr>
                <w:rFonts w:ascii="Arial" w:hAnsi="Arial" w:cs="Arial"/>
                <w:lang w:val="es-ES"/>
              </w:rPr>
            </w:pPr>
            <w:r w:rsidRPr="0090781F">
              <w:rPr>
                <w:rFonts w:ascii="Arial" w:hAnsi="Arial" w:cs="Arial"/>
                <w:lang w:val="es-ES"/>
              </w:rPr>
              <w:t>Se han verificado los saldos de las cuentas deudoras y acreedoras de las Administraciones Públicas con la documentación laboral y fiscal.</w:t>
            </w:r>
          </w:p>
          <w:p w:rsidR="007E489E" w:rsidRPr="001B6205" w:rsidRDefault="00AA7F35" w:rsidP="00A81A0B">
            <w:pPr>
              <w:numPr>
                <w:ilvl w:val="0"/>
                <w:numId w:val="25"/>
              </w:numPr>
              <w:jc w:val="both"/>
              <w:rPr>
                <w:rFonts w:ascii="Arial" w:hAnsi="Arial" w:cs="Arial"/>
                <w:lang w:val="es-ES"/>
              </w:rPr>
            </w:pPr>
            <w:r w:rsidRPr="0090781F">
              <w:rPr>
                <w:rFonts w:ascii="Arial" w:hAnsi="Arial" w:cs="Arial"/>
                <w:lang w:val="es-ES"/>
              </w:rPr>
              <w:t xml:space="preserve">Se ha efectuado el procedimiento de acuerdo con los principios de seguridad y confidencialidad de la información. </w:t>
            </w:r>
          </w:p>
        </w:tc>
      </w:tr>
    </w:tbl>
    <w:p w:rsidR="007E489E" w:rsidRDefault="007E489E" w:rsidP="001B6205">
      <w:pPr>
        <w:widowControl w:val="0"/>
        <w:spacing w:line="40" w:lineRule="exact"/>
        <w:jc w:val="both"/>
        <w:rPr>
          <w:rFonts w:ascii="Arial" w:hAnsi="Arial" w:cs="Arial"/>
        </w:rPr>
      </w:pPr>
    </w:p>
    <w:p w:rsidR="007E489E" w:rsidRPr="00E87695" w:rsidRDefault="007E489E" w:rsidP="007E489E">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7E489E" w:rsidRPr="00E87695" w:rsidTr="00C179D5">
        <w:trPr>
          <w:cantSplit/>
          <w:trHeight w:hRule="exact" w:val="680"/>
        </w:trPr>
        <w:tc>
          <w:tcPr>
            <w:tcW w:w="9214" w:type="dxa"/>
            <w:gridSpan w:val="2"/>
            <w:shd w:val="clear" w:color="auto" w:fill="F3F3F3"/>
            <w:vAlign w:val="center"/>
          </w:tcPr>
          <w:p w:rsidR="007E489E" w:rsidRPr="00DB2EBF" w:rsidRDefault="007E489E" w:rsidP="00DB2EBF">
            <w:pPr>
              <w:widowControl w:val="0"/>
              <w:ind w:left="168"/>
              <w:rPr>
                <w:rFonts w:ascii="Arial" w:hAnsi="Arial" w:cs="Arial"/>
                <w:b/>
              </w:rPr>
            </w:pPr>
            <w:r w:rsidRPr="00E87695">
              <w:rPr>
                <w:rFonts w:ascii="Arial" w:hAnsi="Arial" w:cs="Arial"/>
                <w:b/>
              </w:rPr>
              <w:lastRenderedPageBreak/>
              <w:t xml:space="preserve">Unidad 6. </w:t>
            </w:r>
            <w:r w:rsidR="00AA7F35">
              <w:rPr>
                <w:rFonts w:ascii="Arial" w:hAnsi="Arial" w:cs="Arial"/>
                <w:b/>
              </w:rPr>
              <w:t>ACREEDORES Y DEUDORES POR OPERACIONES COMERCIALES II</w:t>
            </w:r>
          </w:p>
        </w:tc>
      </w:tr>
      <w:tr w:rsidR="007E489E" w:rsidRPr="00E87695" w:rsidTr="00C179D5">
        <w:tblPrEx>
          <w:tblCellMar>
            <w:left w:w="170" w:type="dxa"/>
            <w:right w:w="170" w:type="dxa"/>
          </w:tblCellMar>
        </w:tblPrEx>
        <w:trPr>
          <w:cantSplit/>
          <w:trHeight w:hRule="exact" w:val="397"/>
        </w:trPr>
        <w:tc>
          <w:tcPr>
            <w:tcW w:w="9214" w:type="dxa"/>
            <w:gridSpan w:val="2"/>
            <w:shd w:val="clear" w:color="auto" w:fill="F3F3F3"/>
            <w:vAlign w:val="center"/>
          </w:tcPr>
          <w:p w:rsidR="007E489E" w:rsidRPr="00E87695" w:rsidRDefault="007E489E" w:rsidP="00C179D5">
            <w:pPr>
              <w:widowControl w:val="0"/>
              <w:jc w:val="center"/>
              <w:rPr>
                <w:rFonts w:ascii="Arial" w:hAnsi="Arial" w:cs="Arial"/>
                <w:b/>
              </w:rPr>
            </w:pPr>
            <w:r>
              <w:rPr>
                <w:rFonts w:ascii="Arial" w:hAnsi="Arial" w:cs="Arial"/>
                <w:b/>
              </w:rPr>
              <w:t>RESULTADOS DE APRENDIZAJE</w:t>
            </w:r>
          </w:p>
        </w:tc>
      </w:tr>
      <w:tr w:rsidR="007E489E" w:rsidRPr="00E87695" w:rsidTr="00C179D5">
        <w:tblPrEx>
          <w:tblCellMar>
            <w:top w:w="170" w:type="dxa"/>
            <w:left w:w="170" w:type="dxa"/>
            <w:bottom w:w="170" w:type="dxa"/>
            <w:right w:w="170" w:type="dxa"/>
          </w:tblCellMar>
        </w:tblPrEx>
        <w:trPr>
          <w:trHeight w:val="842"/>
        </w:trPr>
        <w:tc>
          <w:tcPr>
            <w:tcW w:w="9214" w:type="dxa"/>
            <w:gridSpan w:val="2"/>
          </w:tcPr>
          <w:p w:rsidR="00060CBF" w:rsidRPr="00374AF7" w:rsidRDefault="00060CBF" w:rsidP="00A81A0B">
            <w:pPr>
              <w:numPr>
                <w:ilvl w:val="0"/>
                <w:numId w:val="26"/>
              </w:numPr>
              <w:jc w:val="both"/>
              <w:rPr>
                <w:rFonts w:ascii="Arial" w:hAnsi="Arial" w:cs="Arial"/>
                <w:b/>
                <w:lang w:val="es-ES"/>
              </w:rPr>
            </w:pPr>
            <w:r w:rsidRPr="00374AF7">
              <w:rPr>
                <w:rFonts w:ascii="Arial" w:hAnsi="Arial" w:cs="Arial"/>
                <w:b/>
                <w:lang w:val="es-ES"/>
              </w:rPr>
              <w:t>Prepara la documentación soporte de los hechos contables interpretando la información que contiene.</w:t>
            </w:r>
          </w:p>
          <w:p w:rsidR="00060CBF" w:rsidRPr="00374AF7" w:rsidRDefault="00060CBF" w:rsidP="00A81A0B">
            <w:pPr>
              <w:numPr>
                <w:ilvl w:val="0"/>
                <w:numId w:val="26"/>
              </w:numPr>
              <w:jc w:val="both"/>
              <w:rPr>
                <w:rFonts w:ascii="Arial" w:hAnsi="Arial" w:cs="Arial"/>
                <w:b/>
                <w:lang w:val="es-ES"/>
              </w:rPr>
            </w:pPr>
            <w:r w:rsidRPr="00374AF7">
              <w:rPr>
                <w:rFonts w:ascii="Arial" w:hAnsi="Arial" w:cs="Arial"/>
                <w:b/>
                <w:lang w:val="es-ES"/>
              </w:rPr>
              <w:t>Registra contablemente hechos económicos habituales reconociendo y aplicando la metodología contable y los criterios del Plan General de Contabilidad PYME.</w:t>
            </w:r>
          </w:p>
          <w:p w:rsidR="00060CBF" w:rsidRPr="00374AF7" w:rsidRDefault="00060CBF" w:rsidP="00A81A0B">
            <w:pPr>
              <w:numPr>
                <w:ilvl w:val="0"/>
                <w:numId w:val="26"/>
              </w:numPr>
              <w:jc w:val="both"/>
              <w:rPr>
                <w:rFonts w:ascii="Arial" w:hAnsi="Arial" w:cs="Arial"/>
                <w:b/>
                <w:lang w:val="es-ES"/>
              </w:rPr>
            </w:pPr>
            <w:r w:rsidRPr="00374AF7">
              <w:rPr>
                <w:rFonts w:ascii="Arial" w:hAnsi="Arial" w:cs="Arial"/>
                <w:b/>
                <w:lang w:val="es-ES"/>
              </w:rPr>
              <w:t>Contabiliza operaciones económicas habituales correspondientes a un ejercicio económico completo, reconociendo y aplicando la metodología contable y los criterios del Plan de Contabilidad.</w:t>
            </w:r>
          </w:p>
          <w:p w:rsidR="007E489E" w:rsidRPr="00060CBF" w:rsidRDefault="00060CBF" w:rsidP="00A81A0B">
            <w:pPr>
              <w:numPr>
                <w:ilvl w:val="0"/>
                <w:numId w:val="26"/>
              </w:numPr>
            </w:pPr>
            <w:r w:rsidRPr="00374AF7">
              <w:rPr>
                <w:rFonts w:ascii="Arial" w:hAnsi="Arial" w:cs="Arial"/>
                <w:b/>
                <w:lang w:val="es-ES"/>
              </w:rPr>
              <w:t>Comprueba las cuentas relacionando cada registro contable con los datos de los documentos soporte.</w:t>
            </w:r>
          </w:p>
        </w:tc>
      </w:tr>
      <w:tr w:rsidR="007E489E" w:rsidRPr="00E87695" w:rsidTr="00C179D5">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CRITERIOS DE EVALUACIÓN</w:t>
            </w:r>
          </w:p>
        </w:tc>
      </w:tr>
      <w:tr w:rsidR="007E489E" w:rsidRPr="00E87695" w:rsidTr="00C179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70" w:type="dxa"/>
            <w:right w:w="170" w:type="dxa"/>
          </w:tblCellMar>
        </w:tblPrEx>
        <w:trPr>
          <w:trHeight w:val="1130"/>
        </w:trPr>
        <w:tc>
          <w:tcPr>
            <w:tcW w:w="4506" w:type="dxa"/>
            <w:tcBorders>
              <w:top w:val="single" w:sz="4" w:space="0" w:color="auto"/>
            </w:tcBorders>
            <w:tcMar>
              <w:top w:w="170" w:type="dxa"/>
              <w:bottom w:w="170" w:type="dxa"/>
            </w:tcMar>
          </w:tcPr>
          <w:p w:rsidR="00060CBF" w:rsidRPr="0090781F" w:rsidRDefault="00060CBF" w:rsidP="00A81A0B">
            <w:pPr>
              <w:numPr>
                <w:ilvl w:val="0"/>
                <w:numId w:val="28"/>
              </w:numPr>
              <w:tabs>
                <w:tab w:val="left" w:pos="567"/>
              </w:tabs>
              <w:ind w:right="45"/>
              <w:jc w:val="both"/>
              <w:rPr>
                <w:rFonts w:ascii="Arial" w:hAnsi="Arial" w:cs="Arial"/>
                <w:b/>
                <w:bCs/>
                <w:lang w:val="es-ES"/>
              </w:rPr>
            </w:pPr>
            <w:r w:rsidRPr="0090781F">
              <w:rPr>
                <w:rFonts w:ascii="Arial" w:hAnsi="Arial" w:cs="Arial"/>
                <w:b/>
                <w:bCs/>
                <w:lang w:val="es-ES"/>
              </w:rPr>
              <w:t>Tratamiento contable de los efectos comerciales a cobrar.</w:t>
            </w:r>
          </w:p>
          <w:p w:rsidR="00060CBF" w:rsidRPr="0090781F" w:rsidRDefault="00060CBF" w:rsidP="00A81A0B">
            <w:pPr>
              <w:numPr>
                <w:ilvl w:val="1"/>
                <w:numId w:val="28"/>
              </w:numPr>
              <w:tabs>
                <w:tab w:val="left" w:pos="709"/>
              </w:tabs>
              <w:ind w:right="45"/>
              <w:jc w:val="both"/>
              <w:rPr>
                <w:rFonts w:ascii="Arial" w:hAnsi="Arial" w:cs="Arial"/>
                <w:bCs/>
              </w:rPr>
            </w:pPr>
            <w:r w:rsidRPr="0090781F">
              <w:rPr>
                <w:rFonts w:ascii="Arial" w:hAnsi="Arial" w:cs="Arial"/>
                <w:bCs/>
              </w:rPr>
              <w:t>Descuento de efectos.</w:t>
            </w:r>
          </w:p>
          <w:p w:rsidR="00060CBF" w:rsidRPr="0090781F" w:rsidRDefault="00060CBF" w:rsidP="00A81A0B">
            <w:pPr>
              <w:numPr>
                <w:ilvl w:val="1"/>
                <w:numId w:val="28"/>
              </w:numPr>
              <w:tabs>
                <w:tab w:val="left" w:pos="709"/>
              </w:tabs>
              <w:ind w:right="45"/>
              <w:jc w:val="both"/>
              <w:rPr>
                <w:rFonts w:ascii="Arial" w:hAnsi="Arial" w:cs="Arial"/>
                <w:bCs/>
              </w:rPr>
            </w:pPr>
            <w:r w:rsidRPr="0090781F">
              <w:rPr>
                <w:rFonts w:ascii="Arial" w:hAnsi="Arial" w:cs="Arial"/>
                <w:bCs/>
              </w:rPr>
              <w:t>Gestión de cobro.</w:t>
            </w:r>
          </w:p>
          <w:p w:rsidR="00060CBF" w:rsidRPr="0090781F" w:rsidRDefault="00060CBF" w:rsidP="00A81A0B">
            <w:pPr>
              <w:numPr>
                <w:ilvl w:val="0"/>
                <w:numId w:val="28"/>
              </w:numPr>
              <w:tabs>
                <w:tab w:val="left" w:pos="567"/>
              </w:tabs>
              <w:ind w:right="45"/>
              <w:jc w:val="both"/>
              <w:rPr>
                <w:rFonts w:ascii="Arial" w:hAnsi="Arial" w:cs="Arial"/>
                <w:b/>
                <w:bCs/>
                <w:lang w:val="es-ES"/>
              </w:rPr>
            </w:pPr>
            <w:r w:rsidRPr="0090781F">
              <w:rPr>
                <w:rFonts w:ascii="Arial" w:hAnsi="Arial" w:cs="Arial"/>
                <w:b/>
                <w:bCs/>
                <w:lang w:val="es-ES"/>
              </w:rPr>
              <w:t>Tratamiento contable del subgrupo 46. Personal.</w:t>
            </w:r>
          </w:p>
          <w:p w:rsidR="00060CBF" w:rsidRPr="0090781F" w:rsidRDefault="00060CBF" w:rsidP="00A81A0B">
            <w:pPr>
              <w:numPr>
                <w:ilvl w:val="1"/>
                <w:numId w:val="28"/>
              </w:numPr>
              <w:tabs>
                <w:tab w:val="left" w:pos="567"/>
              </w:tabs>
              <w:ind w:right="45"/>
              <w:jc w:val="both"/>
              <w:rPr>
                <w:rFonts w:ascii="Arial" w:hAnsi="Arial" w:cs="Arial"/>
                <w:bCs/>
              </w:rPr>
            </w:pPr>
            <w:r w:rsidRPr="0090781F">
              <w:rPr>
                <w:rFonts w:ascii="Arial" w:hAnsi="Arial" w:cs="Arial"/>
                <w:bCs/>
              </w:rPr>
              <w:t>Cuenta (460) Anticipos de remuneraciones.</w:t>
            </w:r>
          </w:p>
          <w:p w:rsidR="00060CBF" w:rsidRPr="0090781F" w:rsidRDefault="00060CBF" w:rsidP="00A81A0B">
            <w:pPr>
              <w:numPr>
                <w:ilvl w:val="1"/>
                <w:numId w:val="28"/>
              </w:numPr>
              <w:tabs>
                <w:tab w:val="left" w:pos="567"/>
              </w:tabs>
              <w:ind w:right="45"/>
              <w:jc w:val="both"/>
              <w:rPr>
                <w:rFonts w:ascii="Arial" w:hAnsi="Arial" w:cs="Arial"/>
                <w:bCs/>
                <w:lang w:val="es-ES"/>
              </w:rPr>
            </w:pPr>
            <w:r w:rsidRPr="0090781F">
              <w:rPr>
                <w:rFonts w:ascii="Arial" w:hAnsi="Arial" w:cs="Arial"/>
                <w:bCs/>
                <w:lang w:val="es-ES"/>
              </w:rPr>
              <w:t>Cuenta (465) Remuneraciones pendientes de pago.</w:t>
            </w:r>
          </w:p>
          <w:p w:rsidR="00060CBF" w:rsidRPr="0090781F" w:rsidRDefault="00060CBF" w:rsidP="00A81A0B">
            <w:pPr>
              <w:numPr>
                <w:ilvl w:val="0"/>
                <w:numId w:val="28"/>
              </w:numPr>
              <w:tabs>
                <w:tab w:val="left" w:pos="567"/>
              </w:tabs>
              <w:ind w:right="45"/>
              <w:jc w:val="both"/>
              <w:rPr>
                <w:rFonts w:ascii="Arial" w:hAnsi="Arial" w:cs="Arial"/>
                <w:b/>
                <w:bCs/>
              </w:rPr>
            </w:pPr>
            <w:r w:rsidRPr="0090781F">
              <w:rPr>
                <w:rFonts w:ascii="Arial" w:hAnsi="Arial" w:cs="Arial"/>
                <w:b/>
                <w:bCs/>
              </w:rPr>
              <w:t xml:space="preserve">Los ajustes por </w:t>
            </w:r>
            <w:proofErr w:type="spellStart"/>
            <w:r w:rsidRPr="0090781F">
              <w:rPr>
                <w:rFonts w:ascii="Arial" w:hAnsi="Arial" w:cs="Arial"/>
                <w:b/>
                <w:bCs/>
              </w:rPr>
              <w:t>periodificación</w:t>
            </w:r>
            <w:proofErr w:type="spellEnd"/>
            <w:r w:rsidRPr="0090781F">
              <w:rPr>
                <w:rFonts w:ascii="Arial" w:hAnsi="Arial" w:cs="Arial"/>
                <w:b/>
                <w:bCs/>
              </w:rPr>
              <w:t>.</w:t>
            </w:r>
          </w:p>
          <w:p w:rsidR="00060CBF" w:rsidRPr="0090781F" w:rsidRDefault="00060CBF" w:rsidP="00A81A0B">
            <w:pPr>
              <w:numPr>
                <w:ilvl w:val="1"/>
                <w:numId w:val="28"/>
              </w:numPr>
              <w:tabs>
                <w:tab w:val="left" w:pos="567"/>
              </w:tabs>
              <w:ind w:right="45"/>
              <w:jc w:val="both"/>
              <w:rPr>
                <w:rFonts w:ascii="Arial" w:hAnsi="Arial" w:cs="Arial"/>
                <w:bCs/>
              </w:rPr>
            </w:pPr>
            <w:r w:rsidRPr="0090781F">
              <w:rPr>
                <w:rFonts w:ascii="Arial" w:hAnsi="Arial" w:cs="Arial"/>
                <w:bCs/>
              </w:rPr>
              <w:t>Cuenta (480) Gastos anticipados.</w:t>
            </w:r>
          </w:p>
          <w:p w:rsidR="00060CBF" w:rsidRPr="0090781F" w:rsidRDefault="00060CBF" w:rsidP="00A81A0B">
            <w:pPr>
              <w:numPr>
                <w:ilvl w:val="1"/>
                <w:numId w:val="28"/>
              </w:numPr>
              <w:tabs>
                <w:tab w:val="left" w:pos="567"/>
              </w:tabs>
              <w:ind w:right="45"/>
              <w:jc w:val="both"/>
              <w:rPr>
                <w:rFonts w:ascii="Arial" w:hAnsi="Arial" w:cs="Arial"/>
                <w:bCs/>
              </w:rPr>
            </w:pPr>
            <w:r w:rsidRPr="0090781F">
              <w:rPr>
                <w:rFonts w:ascii="Arial" w:hAnsi="Arial" w:cs="Arial"/>
                <w:bCs/>
              </w:rPr>
              <w:t>Cuenta (485) Ingresos anticipados.</w:t>
            </w:r>
          </w:p>
          <w:p w:rsidR="00060CBF" w:rsidRPr="0090781F" w:rsidRDefault="00060CBF" w:rsidP="00A81A0B">
            <w:pPr>
              <w:numPr>
                <w:ilvl w:val="0"/>
                <w:numId w:val="28"/>
              </w:numPr>
              <w:tabs>
                <w:tab w:val="left" w:pos="567"/>
              </w:tabs>
              <w:ind w:right="45"/>
              <w:jc w:val="both"/>
              <w:rPr>
                <w:rFonts w:ascii="Arial" w:hAnsi="Arial" w:cs="Arial"/>
                <w:b/>
                <w:bCs/>
                <w:lang w:val="es-ES"/>
              </w:rPr>
            </w:pPr>
            <w:r w:rsidRPr="0090781F">
              <w:rPr>
                <w:rFonts w:ascii="Arial" w:hAnsi="Arial" w:cs="Arial"/>
                <w:b/>
                <w:bCs/>
                <w:lang w:val="es-ES"/>
              </w:rPr>
              <w:t>Problemática contable de los clientes y deudores de dudoso cobro.</w:t>
            </w:r>
          </w:p>
          <w:p w:rsidR="007E489E" w:rsidRPr="00060CBF" w:rsidRDefault="007E489E" w:rsidP="00C179D5">
            <w:pPr>
              <w:rPr>
                <w:rFonts w:ascii="Arial" w:hAnsi="Arial" w:cs="Arial"/>
                <w:lang w:val="es-ES"/>
              </w:rPr>
            </w:pPr>
          </w:p>
          <w:p w:rsidR="007E489E" w:rsidRPr="00E87695" w:rsidRDefault="007E489E" w:rsidP="00060CBF">
            <w:pPr>
              <w:jc w:val="both"/>
              <w:rPr>
                <w:rFonts w:ascii="Arial" w:hAnsi="Arial" w:cs="Arial"/>
              </w:rPr>
            </w:pPr>
          </w:p>
        </w:tc>
        <w:tc>
          <w:tcPr>
            <w:tcW w:w="4708" w:type="dxa"/>
            <w:tcBorders>
              <w:top w:val="single" w:sz="4" w:space="0" w:color="auto"/>
            </w:tcBorders>
            <w:tcMar>
              <w:top w:w="170" w:type="dxa"/>
              <w:bottom w:w="170" w:type="dxa"/>
            </w:tcMar>
          </w:tcPr>
          <w:p w:rsidR="00060CBF" w:rsidRPr="0090781F" w:rsidRDefault="00060CBF" w:rsidP="00A81A0B">
            <w:pPr>
              <w:numPr>
                <w:ilvl w:val="0"/>
                <w:numId w:val="27"/>
              </w:numPr>
              <w:jc w:val="both"/>
              <w:rPr>
                <w:rFonts w:ascii="Arial" w:hAnsi="Arial" w:cs="Arial"/>
                <w:lang w:val="es-ES"/>
              </w:rPr>
            </w:pPr>
            <w:r w:rsidRPr="0090781F">
              <w:rPr>
                <w:rFonts w:ascii="Arial" w:hAnsi="Arial" w:cs="Arial"/>
                <w:lang w:val="es-ES"/>
              </w:rPr>
              <w:t xml:space="preserve">Se ha comprobado que la documentación soporte recibida contiene todos los registros de control interno establecidos –firma, autorizaciones u </w:t>
            </w:r>
            <w:r w:rsidR="002037C7">
              <w:rPr>
                <w:rFonts w:ascii="Arial" w:hAnsi="Arial" w:cs="Arial"/>
                <w:lang w:val="es-ES"/>
              </w:rPr>
              <w:t>otros– para su registro</w:t>
            </w:r>
            <w:r w:rsidRPr="0090781F">
              <w:rPr>
                <w:rFonts w:ascii="Arial" w:hAnsi="Arial" w:cs="Arial"/>
                <w:lang w:val="es-ES"/>
              </w:rPr>
              <w:t>.</w:t>
            </w:r>
          </w:p>
          <w:p w:rsidR="00060CBF" w:rsidRPr="0090781F" w:rsidRDefault="00060CBF" w:rsidP="00A81A0B">
            <w:pPr>
              <w:numPr>
                <w:ilvl w:val="0"/>
                <w:numId w:val="27"/>
              </w:numPr>
              <w:jc w:val="both"/>
              <w:rPr>
                <w:rFonts w:ascii="Arial" w:hAnsi="Arial" w:cs="Arial"/>
                <w:lang w:val="es-ES"/>
              </w:rPr>
            </w:pPr>
            <w:r w:rsidRPr="0090781F">
              <w:rPr>
                <w:rFonts w:ascii="Arial" w:hAnsi="Arial" w:cs="Arial"/>
                <w:lang w:val="es-ES"/>
              </w:rPr>
              <w:t>Se ha efectuado el procedimiento de acuerdo con los principios de seguridad y confidencialidad de la información.</w:t>
            </w:r>
          </w:p>
          <w:p w:rsidR="00060CBF" w:rsidRPr="0090781F" w:rsidRDefault="00060CBF" w:rsidP="00A81A0B">
            <w:pPr>
              <w:numPr>
                <w:ilvl w:val="0"/>
                <w:numId w:val="27"/>
              </w:numPr>
              <w:jc w:val="both"/>
              <w:rPr>
                <w:rFonts w:ascii="Arial" w:hAnsi="Arial" w:cs="Arial"/>
                <w:lang w:val="es-ES"/>
              </w:rPr>
            </w:pPr>
            <w:r w:rsidRPr="0090781F">
              <w:rPr>
                <w:rFonts w:ascii="Arial" w:hAnsi="Arial" w:cs="Arial"/>
                <w:lang w:val="es-ES"/>
              </w:rPr>
              <w:t>Se ha mantenido un espacio de trabajo con el grado apropiado de orden y limpieza</w:t>
            </w:r>
          </w:p>
          <w:p w:rsidR="00060CBF" w:rsidRDefault="00060CBF" w:rsidP="00A81A0B">
            <w:pPr>
              <w:numPr>
                <w:ilvl w:val="0"/>
                <w:numId w:val="27"/>
              </w:numPr>
            </w:pPr>
            <w:r w:rsidRPr="0090781F">
              <w:rPr>
                <w:rFonts w:ascii="Arial" w:hAnsi="Arial" w:cs="Arial"/>
                <w:lang w:val="es-ES"/>
              </w:rPr>
              <w:t>Se han identificado las cuentas que intervienen en las operaciones más habituales de las empresas</w:t>
            </w:r>
          </w:p>
          <w:p w:rsidR="00060CBF" w:rsidRPr="0090781F" w:rsidRDefault="00060CBF" w:rsidP="00A81A0B">
            <w:pPr>
              <w:numPr>
                <w:ilvl w:val="0"/>
                <w:numId w:val="27"/>
              </w:numPr>
              <w:jc w:val="both"/>
              <w:rPr>
                <w:rFonts w:ascii="Arial" w:hAnsi="Arial" w:cs="Arial"/>
                <w:lang w:val="es-ES"/>
              </w:rPr>
            </w:pPr>
            <w:r w:rsidRPr="0090781F">
              <w:rPr>
                <w:rFonts w:ascii="Arial" w:hAnsi="Arial" w:cs="Arial"/>
                <w:lang w:val="es-ES"/>
              </w:rPr>
              <w:t>Se han codificado las cuentas conforme al PGC. Se han determinado qué cuentas se cargan y cuáles se abonan, según el PGC.</w:t>
            </w:r>
          </w:p>
          <w:p w:rsidR="00060CBF" w:rsidRPr="0090781F" w:rsidRDefault="00060CBF" w:rsidP="00A81A0B">
            <w:pPr>
              <w:numPr>
                <w:ilvl w:val="0"/>
                <w:numId w:val="27"/>
              </w:numPr>
              <w:jc w:val="both"/>
              <w:rPr>
                <w:rFonts w:ascii="Arial" w:hAnsi="Arial" w:cs="Arial"/>
                <w:lang w:val="es-ES"/>
              </w:rPr>
            </w:pPr>
            <w:r w:rsidRPr="0090781F">
              <w:rPr>
                <w:rFonts w:ascii="Arial" w:hAnsi="Arial" w:cs="Arial"/>
                <w:lang w:val="es-ES"/>
              </w:rPr>
              <w:t>Se han efectuado los asientos correspondientes a los hechos contables más habituales.</w:t>
            </w:r>
          </w:p>
          <w:p w:rsidR="000E1D32" w:rsidRDefault="00060CBF" w:rsidP="00A81A0B">
            <w:pPr>
              <w:numPr>
                <w:ilvl w:val="0"/>
                <w:numId w:val="27"/>
              </w:numPr>
              <w:jc w:val="both"/>
              <w:rPr>
                <w:rFonts w:ascii="Arial" w:hAnsi="Arial" w:cs="Arial"/>
                <w:lang w:val="es-ES"/>
              </w:rPr>
            </w:pPr>
            <w:r w:rsidRPr="0090781F">
              <w:rPr>
                <w:rFonts w:ascii="Arial" w:hAnsi="Arial" w:cs="Arial"/>
                <w:lang w:val="es-ES"/>
              </w:rPr>
              <w:t>Se han contabilizado las operaciones relativas a la liquidación de IVA.</w:t>
            </w:r>
          </w:p>
          <w:p w:rsidR="00060CBF" w:rsidRDefault="00060CBF" w:rsidP="00A81A0B">
            <w:pPr>
              <w:numPr>
                <w:ilvl w:val="0"/>
                <w:numId w:val="27"/>
              </w:numPr>
              <w:jc w:val="both"/>
              <w:rPr>
                <w:rFonts w:ascii="Arial" w:hAnsi="Arial" w:cs="Arial"/>
                <w:lang w:val="es-ES"/>
              </w:rPr>
            </w:pPr>
            <w:r w:rsidRPr="0090781F">
              <w:rPr>
                <w:rFonts w:ascii="Arial" w:hAnsi="Arial" w:cs="Arial"/>
                <w:lang w:val="es-ES"/>
              </w:rPr>
              <w:t>Se ha efectuado el procedimiento de acuerdo con los principios de responsabilidad, seguridad y confidencialidad de la información</w:t>
            </w:r>
          </w:p>
          <w:p w:rsidR="000E1D32" w:rsidRPr="0090781F" w:rsidRDefault="000E1D32" w:rsidP="00A81A0B">
            <w:pPr>
              <w:numPr>
                <w:ilvl w:val="0"/>
                <w:numId w:val="27"/>
              </w:numPr>
              <w:jc w:val="both"/>
              <w:rPr>
                <w:rFonts w:ascii="Arial" w:hAnsi="Arial" w:cs="Arial"/>
                <w:lang w:val="es-ES"/>
              </w:rPr>
            </w:pPr>
            <w:r w:rsidRPr="0090781F">
              <w:rPr>
                <w:rFonts w:ascii="Arial" w:hAnsi="Arial" w:cs="Arial"/>
                <w:lang w:val="es-ES"/>
              </w:rPr>
              <w:t>Se han identificado los hechos económicos que originan una anotación contable.</w:t>
            </w:r>
          </w:p>
          <w:p w:rsidR="000E1D32" w:rsidRDefault="000E1D32" w:rsidP="00A81A0B">
            <w:pPr>
              <w:numPr>
                <w:ilvl w:val="0"/>
                <w:numId w:val="27"/>
              </w:numPr>
              <w:jc w:val="both"/>
              <w:rPr>
                <w:rFonts w:ascii="Arial" w:hAnsi="Arial" w:cs="Arial"/>
                <w:lang w:val="es-ES"/>
              </w:rPr>
            </w:pPr>
            <w:r w:rsidRPr="0090781F">
              <w:rPr>
                <w:rFonts w:ascii="Arial" w:hAnsi="Arial" w:cs="Arial"/>
                <w:lang w:val="es-ES"/>
              </w:rPr>
              <w:t>Se han obtenido periódicamente los balances de comprobación de sumas y saldos</w:t>
            </w:r>
          </w:p>
          <w:p w:rsidR="000E1D32" w:rsidRPr="0090781F" w:rsidRDefault="000E1D32" w:rsidP="00A81A0B">
            <w:pPr>
              <w:numPr>
                <w:ilvl w:val="0"/>
                <w:numId w:val="27"/>
              </w:numPr>
              <w:jc w:val="both"/>
              <w:rPr>
                <w:rFonts w:ascii="Arial" w:hAnsi="Arial" w:cs="Arial"/>
                <w:lang w:val="es-ES"/>
              </w:rPr>
            </w:pPr>
            <w:r w:rsidRPr="0090781F">
              <w:rPr>
                <w:rFonts w:ascii="Arial" w:hAnsi="Arial" w:cs="Arial"/>
                <w:lang w:val="es-ES"/>
              </w:rPr>
              <w:t>Se han verificado los saldos de las cuentas deudoras y acreedoras de las Administraciones Públicas con la documentación laboral y fiscal.</w:t>
            </w:r>
          </w:p>
          <w:p w:rsidR="007E489E" w:rsidRPr="001A5E4E" w:rsidRDefault="000E1D32" w:rsidP="00A81A0B">
            <w:pPr>
              <w:numPr>
                <w:ilvl w:val="0"/>
                <w:numId w:val="27"/>
              </w:numPr>
              <w:jc w:val="both"/>
              <w:rPr>
                <w:rFonts w:ascii="Arial" w:hAnsi="Arial" w:cs="Arial"/>
                <w:lang w:val="es-ES"/>
              </w:rPr>
            </w:pPr>
            <w:r w:rsidRPr="0090781F">
              <w:rPr>
                <w:rFonts w:ascii="Arial" w:hAnsi="Arial" w:cs="Arial"/>
                <w:lang w:val="es-ES"/>
              </w:rPr>
              <w:t xml:space="preserve">Se ha efectuado el procedimiento de acuerdo con los principios de seguridad y confidencialidad de la información. </w:t>
            </w:r>
          </w:p>
        </w:tc>
      </w:tr>
    </w:tbl>
    <w:p w:rsidR="007E489E" w:rsidRDefault="007E489E" w:rsidP="001B6205">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7E489E" w:rsidRPr="001A5E4E" w:rsidTr="00C179D5">
        <w:trPr>
          <w:cantSplit/>
          <w:trHeight w:hRule="exact" w:val="680"/>
        </w:trPr>
        <w:tc>
          <w:tcPr>
            <w:tcW w:w="9214" w:type="dxa"/>
            <w:gridSpan w:val="2"/>
            <w:shd w:val="clear" w:color="auto" w:fill="F3F3F3"/>
            <w:vAlign w:val="center"/>
          </w:tcPr>
          <w:p w:rsidR="001A5E4E" w:rsidRDefault="001A5E4E" w:rsidP="001A5E4E">
            <w:pPr>
              <w:widowControl w:val="0"/>
              <w:ind w:left="170"/>
              <w:rPr>
                <w:rFonts w:ascii="Arial" w:hAnsi="Arial" w:cs="Arial"/>
                <w:b/>
              </w:rPr>
            </w:pPr>
          </w:p>
          <w:p w:rsidR="000E1D32" w:rsidRPr="001A5E4E" w:rsidRDefault="007E489E" w:rsidP="001A5E4E">
            <w:pPr>
              <w:widowControl w:val="0"/>
              <w:ind w:left="170"/>
              <w:rPr>
                <w:rFonts w:ascii="Arial" w:hAnsi="Arial" w:cs="Arial"/>
                <w:b/>
              </w:rPr>
            </w:pPr>
            <w:r>
              <w:rPr>
                <w:rFonts w:ascii="Arial" w:hAnsi="Arial" w:cs="Arial"/>
                <w:b/>
              </w:rPr>
              <w:t>Unidad 7</w:t>
            </w:r>
            <w:r w:rsidRPr="00E87695">
              <w:rPr>
                <w:rFonts w:ascii="Arial" w:hAnsi="Arial" w:cs="Arial"/>
                <w:b/>
              </w:rPr>
              <w:t>.</w:t>
            </w:r>
            <w:r w:rsidR="000E1D32">
              <w:rPr>
                <w:rFonts w:ascii="Arial" w:hAnsi="Arial" w:cs="Arial"/>
                <w:b/>
              </w:rPr>
              <w:t xml:space="preserve"> EL INMOVILIZADO</w:t>
            </w:r>
          </w:p>
          <w:p w:rsidR="007E489E" w:rsidRPr="001A5E4E" w:rsidRDefault="007E489E" w:rsidP="001A5E4E">
            <w:pPr>
              <w:widowControl w:val="0"/>
              <w:ind w:left="168"/>
              <w:rPr>
                <w:rFonts w:ascii="Arial" w:hAnsi="Arial" w:cs="Arial"/>
                <w:b/>
              </w:rPr>
            </w:pPr>
            <w:r w:rsidRPr="001A5E4E">
              <w:rPr>
                <w:rFonts w:ascii="Arial" w:hAnsi="Arial" w:cs="Arial"/>
                <w:b/>
              </w:rPr>
              <w:t>.</w:t>
            </w:r>
          </w:p>
        </w:tc>
      </w:tr>
      <w:tr w:rsidR="007E489E" w:rsidRPr="00E87695" w:rsidTr="00C179D5">
        <w:tblPrEx>
          <w:tblCellMar>
            <w:left w:w="170" w:type="dxa"/>
            <w:right w:w="170" w:type="dxa"/>
          </w:tblCellMar>
        </w:tblPrEx>
        <w:trPr>
          <w:cantSplit/>
          <w:trHeight w:hRule="exact" w:val="397"/>
        </w:trPr>
        <w:tc>
          <w:tcPr>
            <w:tcW w:w="9214" w:type="dxa"/>
            <w:gridSpan w:val="2"/>
            <w:shd w:val="clear" w:color="auto" w:fill="F3F3F3"/>
            <w:vAlign w:val="center"/>
          </w:tcPr>
          <w:p w:rsidR="007E489E" w:rsidRPr="00E87695" w:rsidRDefault="007E489E" w:rsidP="00C179D5">
            <w:pPr>
              <w:widowControl w:val="0"/>
              <w:jc w:val="center"/>
              <w:rPr>
                <w:rFonts w:ascii="Arial" w:hAnsi="Arial" w:cs="Arial"/>
                <w:b/>
              </w:rPr>
            </w:pPr>
            <w:r>
              <w:rPr>
                <w:rFonts w:ascii="Arial" w:hAnsi="Arial" w:cs="Arial"/>
                <w:b/>
              </w:rPr>
              <w:t>RESULTADOS DE APRENDIZAJE</w:t>
            </w:r>
          </w:p>
        </w:tc>
      </w:tr>
      <w:tr w:rsidR="007E489E" w:rsidRPr="00E87695" w:rsidTr="00C179D5">
        <w:tblPrEx>
          <w:tblCellMar>
            <w:left w:w="170" w:type="dxa"/>
            <w:right w:w="170" w:type="dxa"/>
          </w:tblCellMar>
        </w:tblPrEx>
        <w:trPr>
          <w:trHeight w:val="842"/>
        </w:trPr>
        <w:tc>
          <w:tcPr>
            <w:tcW w:w="9214" w:type="dxa"/>
            <w:gridSpan w:val="2"/>
            <w:tcMar>
              <w:top w:w="170" w:type="dxa"/>
              <w:bottom w:w="170" w:type="dxa"/>
            </w:tcMar>
          </w:tcPr>
          <w:p w:rsidR="001F27DD" w:rsidRPr="00374AF7" w:rsidRDefault="001F27DD" w:rsidP="00A81A0B">
            <w:pPr>
              <w:numPr>
                <w:ilvl w:val="0"/>
                <w:numId w:val="29"/>
              </w:numPr>
              <w:rPr>
                <w:b/>
              </w:rPr>
            </w:pPr>
            <w:r w:rsidRPr="00374AF7">
              <w:rPr>
                <w:rFonts w:ascii="Arial" w:hAnsi="Arial" w:cs="Arial"/>
                <w:b/>
                <w:lang w:val="es-ES"/>
              </w:rPr>
              <w:t>Prepara la documentación soporte de los hechos contables interpretando la información que contiene.</w:t>
            </w:r>
          </w:p>
          <w:p w:rsidR="001F27DD" w:rsidRPr="00374AF7" w:rsidRDefault="001F27DD" w:rsidP="00A81A0B">
            <w:pPr>
              <w:numPr>
                <w:ilvl w:val="0"/>
                <w:numId w:val="29"/>
              </w:numPr>
              <w:jc w:val="both"/>
              <w:rPr>
                <w:rFonts w:ascii="Arial" w:hAnsi="Arial" w:cs="Arial"/>
                <w:b/>
                <w:lang w:val="es-ES"/>
              </w:rPr>
            </w:pPr>
            <w:r w:rsidRPr="00374AF7">
              <w:rPr>
                <w:rFonts w:ascii="Arial" w:hAnsi="Arial" w:cs="Arial"/>
                <w:b/>
                <w:lang w:val="es-ES"/>
              </w:rPr>
              <w:t>Registra contablemente hechos económicos habituales reconociendo y aplicando la metodología contable y los criterios del Plan General de Contabilidad PYME.</w:t>
            </w:r>
          </w:p>
          <w:p w:rsidR="001F27DD" w:rsidRPr="00374AF7" w:rsidRDefault="001F27DD" w:rsidP="00A81A0B">
            <w:pPr>
              <w:numPr>
                <w:ilvl w:val="0"/>
                <w:numId w:val="29"/>
              </w:numPr>
              <w:jc w:val="both"/>
              <w:rPr>
                <w:rFonts w:ascii="Arial" w:hAnsi="Arial" w:cs="Arial"/>
                <w:b/>
                <w:lang w:val="es-ES"/>
              </w:rPr>
            </w:pPr>
            <w:r w:rsidRPr="00374AF7">
              <w:rPr>
                <w:rFonts w:ascii="Arial" w:hAnsi="Arial" w:cs="Arial"/>
                <w:b/>
                <w:lang w:val="es-ES"/>
              </w:rPr>
              <w:t>Contabiliza operaciones económicas habituales correspondientes a un ejercicio económico completo, reconociendo y aplicando la metodología contable y los criterios del Plan de Contabilidad.</w:t>
            </w:r>
          </w:p>
          <w:p w:rsidR="007E489E" w:rsidRPr="001B6205" w:rsidRDefault="001F27DD" w:rsidP="00A81A0B">
            <w:pPr>
              <w:numPr>
                <w:ilvl w:val="0"/>
                <w:numId w:val="29"/>
              </w:numPr>
              <w:jc w:val="both"/>
              <w:rPr>
                <w:rFonts w:ascii="Arial" w:hAnsi="Arial" w:cs="Arial"/>
                <w:b/>
                <w:lang w:val="es-ES"/>
              </w:rPr>
            </w:pPr>
            <w:r w:rsidRPr="00374AF7">
              <w:rPr>
                <w:rFonts w:ascii="Arial" w:hAnsi="Arial" w:cs="Arial"/>
                <w:b/>
                <w:lang w:val="es-ES"/>
              </w:rPr>
              <w:t>Comprueba las cuentas relacionando cada registro contable con los datos de los documentos soporte.</w:t>
            </w:r>
          </w:p>
        </w:tc>
      </w:tr>
      <w:tr w:rsidR="007E489E" w:rsidRPr="00E87695" w:rsidTr="00C179D5">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CRITERIOS DE EVALUACIÓN</w:t>
            </w:r>
          </w:p>
        </w:tc>
      </w:tr>
      <w:tr w:rsidR="007E489E" w:rsidRPr="00E87695" w:rsidTr="00C179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626"/>
        </w:trPr>
        <w:tc>
          <w:tcPr>
            <w:tcW w:w="4506" w:type="dxa"/>
          </w:tcPr>
          <w:p w:rsidR="001F27DD" w:rsidRPr="0090781F" w:rsidRDefault="001F27DD" w:rsidP="00A81A0B">
            <w:pPr>
              <w:numPr>
                <w:ilvl w:val="0"/>
                <w:numId w:val="34"/>
              </w:numPr>
              <w:ind w:right="45"/>
              <w:jc w:val="both"/>
              <w:rPr>
                <w:rFonts w:ascii="Arial" w:hAnsi="Arial" w:cs="Arial"/>
                <w:b/>
                <w:lang w:val="es-ES"/>
              </w:rPr>
            </w:pPr>
            <w:r w:rsidRPr="0090781F">
              <w:rPr>
                <w:rFonts w:ascii="Arial" w:hAnsi="Arial" w:cs="Arial"/>
                <w:b/>
                <w:bCs/>
                <w:lang w:val="es-ES"/>
              </w:rPr>
              <w:t>El inmovilizado material e intangible.</w:t>
            </w:r>
          </w:p>
          <w:p w:rsidR="001F27DD" w:rsidRPr="0090781F" w:rsidRDefault="001F27DD" w:rsidP="00A81A0B">
            <w:pPr>
              <w:numPr>
                <w:ilvl w:val="0"/>
                <w:numId w:val="34"/>
              </w:numPr>
              <w:ind w:right="45"/>
              <w:jc w:val="both"/>
              <w:rPr>
                <w:rFonts w:ascii="Arial" w:hAnsi="Arial" w:cs="Arial"/>
                <w:b/>
                <w:bCs/>
                <w:lang w:val="es-ES"/>
              </w:rPr>
            </w:pPr>
            <w:r w:rsidRPr="0090781F">
              <w:rPr>
                <w:rFonts w:ascii="Arial" w:hAnsi="Arial" w:cs="Arial"/>
                <w:b/>
                <w:bCs/>
                <w:lang w:val="es-ES"/>
              </w:rPr>
              <w:t>Adquisición del inmovilizado material e intangible.</w:t>
            </w:r>
          </w:p>
          <w:p w:rsidR="001F27DD" w:rsidRPr="001A5E4E" w:rsidRDefault="001F27DD" w:rsidP="00A81A0B">
            <w:pPr>
              <w:numPr>
                <w:ilvl w:val="0"/>
                <w:numId w:val="35"/>
              </w:numPr>
              <w:ind w:right="45"/>
              <w:jc w:val="both"/>
              <w:rPr>
                <w:rFonts w:ascii="Arial" w:hAnsi="Arial" w:cs="Arial"/>
              </w:rPr>
            </w:pPr>
            <w:r w:rsidRPr="0090781F">
              <w:rPr>
                <w:rFonts w:ascii="Arial" w:hAnsi="Arial" w:cs="Arial"/>
              </w:rPr>
              <w:t>Adquisición del inmovilizado.</w:t>
            </w:r>
          </w:p>
          <w:p w:rsidR="001F27DD" w:rsidRPr="001A5E4E" w:rsidRDefault="001F27DD" w:rsidP="00A81A0B">
            <w:pPr>
              <w:numPr>
                <w:ilvl w:val="0"/>
                <w:numId w:val="35"/>
              </w:numPr>
              <w:ind w:right="45"/>
              <w:jc w:val="both"/>
              <w:rPr>
                <w:rFonts w:ascii="Arial" w:hAnsi="Arial" w:cs="Arial"/>
              </w:rPr>
            </w:pPr>
            <w:r w:rsidRPr="0090781F">
              <w:rPr>
                <w:rFonts w:ascii="Arial" w:hAnsi="Arial" w:cs="Arial"/>
              </w:rPr>
              <w:t>Adquisición del inmovilizado material.</w:t>
            </w:r>
          </w:p>
          <w:p w:rsidR="001F27DD" w:rsidRPr="001A5E4E" w:rsidRDefault="001F27DD" w:rsidP="00A81A0B">
            <w:pPr>
              <w:numPr>
                <w:ilvl w:val="0"/>
                <w:numId w:val="35"/>
              </w:numPr>
              <w:ind w:right="45"/>
              <w:jc w:val="both"/>
              <w:rPr>
                <w:rFonts w:ascii="Arial" w:hAnsi="Arial" w:cs="Arial"/>
              </w:rPr>
            </w:pPr>
            <w:r w:rsidRPr="0090781F">
              <w:rPr>
                <w:rFonts w:ascii="Arial" w:hAnsi="Arial" w:cs="Arial"/>
              </w:rPr>
              <w:t>Adquisición del inmovilizado intangible.</w:t>
            </w:r>
          </w:p>
          <w:p w:rsidR="001F27DD" w:rsidRPr="0090781F" w:rsidRDefault="001F27DD" w:rsidP="00A81A0B">
            <w:pPr>
              <w:numPr>
                <w:ilvl w:val="0"/>
                <w:numId w:val="34"/>
              </w:numPr>
              <w:ind w:right="45"/>
              <w:jc w:val="both"/>
              <w:rPr>
                <w:rFonts w:ascii="Arial" w:hAnsi="Arial" w:cs="Arial"/>
                <w:b/>
                <w:bCs/>
                <w:lang w:val="es-ES"/>
              </w:rPr>
            </w:pPr>
            <w:r w:rsidRPr="0090781F">
              <w:rPr>
                <w:rFonts w:ascii="Arial" w:hAnsi="Arial" w:cs="Arial"/>
                <w:b/>
                <w:bCs/>
                <w:lang w:val="es-ES"/>
              </w:rPr>
              <w:t>Pérdidas de valor del inmovilizad material e intangible.</w:t>
            </w:r>
          </w:p>
          <w:p w:rsidR="001F27DD" w:rsidRPr="0090781F" w:rsidRDefault="001F27DD" w:rsidP="00A81A0B">
            <w:pPr>
              <w:numPr>
                <w:ilvl w:val="0"/>
                <w:numId w:val="35"/>
              </w:numPr>
              <w:ind w:right="45"/>
              <w:jc w:val="both"/>
              <w:rPr>
                <w:rFonts w:ascii="Arial" w:hAnsi="Arial" w:cs="Arial"/>
                <w:bCs/>
              </w:rPr>
            </w:pPr>
            <w:r w:rsidRPr="0090781F">
              <w:rPr>
                <w:rFonts w:ascii="Arial" w:hAnsi="Arial" w:cs="Arial"/>
              </w:rPr>
              <w:t>Amortización.</w:t>
            </w:r>
          </w:p>
          <w:p w:rsidR="001F27DD" w:rsidRPr="0090781F" w:rsidRDefault="001F27DD" w:rsidP="00A81A0B">
            <w:pPr>
              <w:numPr>
                <w:ilvl w:val="0"/>
                <w:numId w:val="35"/>
              </w:numPr>
              <w:ind w:right="45"/>
              <w:jc w:val="both"/>
              <w:rPr>
                <w:rFonts w:ascii="Arial" w:hAnsi="Arial" w:cs="Arial"/>
                <w:bCs/>
              </w:rPr>
            </w:pPr>
            <w:r w:rsidRPr="0090781F">
              <w:rPr>
                <w:rFonts w:ascii="Arial" w:hAnsi="Arial" w:cs="Arial"/>
                <w:bCs/>
              </w:rPr>
              <w:t>Deterioro de valor.</w:t>
            </w:r>
          </w:p>
          <w:p w:rsidR="001F27DD" w:rsidRPr="0090781F" w:rsidRDefault="001F27DD" w:rsidP="00A81A0B">
            <w:pPr>
              <w:numPr>
                <w:ilvl w:val="0"/>
                <w:numId w:val="35"/>
              </w:numPr>
              <w:ind w:right="45"/>
              <w:jc w:val="both"/>
              <w:rPr>
                <w:rFonts w:ascii="Arial" w:hAnsi="Arial" w:cs="Arial"/>
                <w:bCs/>
                <w:lang w:val="es-ES"/>
              </w:rPr>
            </w:pPr>
            <w:r w:rsidRPr="0090781F">
              <w:rPr>
                <w:rFonts w:ascii="Arial" w:hAnsi="Arial" w:cs="Arial"/>
                <w:bCs/>
                <w:lang w:val="es-ES"/>
              </w:rPr>
              <w:t>Pérdidas extraordinarias del inmovilizado material y pérdidas por obsolescencia del inmovilizado intangible.</w:t>
            </w:r>
          </w:p>
          <w:p w:rsidR="001F27DD" w:rsidRPr="0090781F" w:rsidRDefault="001F27DD" w:rsidP="00A81A0B">
            <w:pPr>
              <w:numPr>
                <w:ilvl w:val="0"/>
                <w:numId w:val="34"/>
              </w:numPr>
              <w:ind w:right="45"/>
              <w:jc w:val="both"/>
              <w:rPr>
                <w:rFonts w:ascii="Arial" w:hAnsi="Arial" w:cs="Arial"/>
                <w:b/>
                <w:bCs/>
                <w:lang w:val="es-ES"/>
              </w:rPr>
            </w:pPr>
            <w:r w:rsidRPr="0090781F">
              <w:rPr>
                <w:rFonts w:ascii="Arial" w:hAnsi="Arial" w:cs="Arial"/>
                <w:b/>
                <w:bCs/>
                <w:lang w:val="es-ES"/>
              </w:rPr>
              <w:t>Enajenación del inmovilizado material e intangible.</w:t>
            </w:r>
          </w:p>
          <w:p w:rsidR="007E489E" w:rsidRPr="001F27DD" w:rsidRDefault="007E489E" w:rsidP="00C179D5">
            <w:pPr>
              <w:pStyle w:val="Ttulo1"/>
              <w:ind w:left="0"/>
              <w:rPr>
                <w:rFonts w:ascii="Arial" w:hAnsi="Arial" w:cs="Arial"/>
                <w:sz w:val="20"/>
                <w:lang w:val="es-ES"/>
              </w:rPr>
            </w:pPr>
          </w:p>
          <w:p w:rsidR="007E489E" w:rsidRPr="00E87695" w:rsidRDefault="007E489E" w:rsidP="001F27DD">
            <w:pPr>
              <w:widowControl w:val="0"/>
              <w:jc w:val="both"/>
              <w:rPr>
                <w:rFonts w:ascii="Arial" w:hAnsi="Arial" w:cs="Arial"/>
              </w:rPr>
            </w:pPr>
          </w:p>
        </w:tc>
        <w:tc>
          <w:tcPr>
            <w:tcW w:w="4708" w:type="dxa"/>
          </w:tcPr>
          <w:p w:rsidR="00AC709A" w:rsidRDefault="00AC709A" w:rsidP="00A81A0B">
            <w:pPr>
              <w:numPr>
                <w:ilvl w:val="0"/>
                <w:numId w:val="27"/>
              </w:numPr>
              <w:jc w:val="both"/>
              <w:rPr>
                <w:rFonts w:ascii="Arial" w:hAnsi="Arial" w:cs="Arial"/>
                <w:lang w:val="es-ES"/>
              </w:rPr>
            </w:pPr>
            <w:r w:rsidRPr="0090781F">
              <w:rPr>
                <w:rFonts w:ascii="Arial" w:hAnsi="Arial" w:cs="Arial"/>
                <w:lang w:val="es-ES"/>
              </w:rPr>
              <w:t>Se ha comprobado que la documentación soporte recibida contiene todos los registros de control interno establecidos –firma, autorizaciones u otros– para su registro contable.</w:t>
            </w:r>
          </w:p>
          <w:p w:rsidR="00AC709A" w:rsidRDefault="00AC709A" w:rsidP="00A81A0B">
            <w:pPr>
              <w:numPr>
                <w:ilvl w:val="0"/>
                <w:numId w:val="27"/>
              </w:numPr>
              <w:jc w:val="both"/>
              <w:rPr>
                <w:rFonts w:ascii="Arial" w:hAnsi="Arial" w:cs="Arial"/>
                <w:lang w:val="es-ES"/>
              </w:rPr>
            </w:pPr>
            <w:r w:rsidRPr="0090781F">
              <w:rPr>
                <w:rFonts w:ascii="Arial" w:hAnsi="Arial" w:cs="Arial"/>
                <w:lang w:val="es-ES"/>
              </w:rPr>
              <w:t>Se ha efectuado el procedimiento de acuerdo con los principios de seguridad y confidencialidad de la información.</w:t>
            </w:r>
          </w:p>
          <w:p w:rsidR="00AC709A" w:rsidRPr="0090781F" w:rsidRDefault="00AC709A" w:rsidP="00A81A0B">
            <w:pPr>
              <w:numPr>
                <w:ilvl w:val="0"/>
                <w:numId w:val="27"/>
              </w:numPr>
              <w:jc w:val="both"/>
              <w:rPr>
                <w:rFonts w:ascii="Arial" w:hAnsi="Arial" w:cs="Arial"/>
                <w:lang w:val="es-ES"/>
              </w:rPr>
            </w:pPr>
            <w:r w:rsidRPr="0090781F">
              <w:rPr>
                <w:rFonts w:ascii="Arial" w:hAnsi="Arial" w:cs="Arial"/>
                <w:lang w:val="es-ES"/>
              </w:rPr>
              <w:t xml:space="preserve">Se ha mantenido un espacio de trabajo con el grado apropiado de orden y limpieza. </w:t>
            </w:r>
          </w:p>
          <w:p w:rsidR="001F27DD" w:rsidRPr="0090781F" w:rsidRDefault="001F27DD" w:rsidP="00A81A0B">
            <w:pPr>
              <w:numPr>
                <w:ilvl w:val="0"/>
                <w:numId w:val="27"/>
              </w:numPr>
              <w:jc w:val="both"/>
              <w:rPr>
                <w:rFonts w:ascii="Arial" w:hAnsi="Arial" w:cs="Arial"/>
                <w:lang w:val="es-ES"/>
              </w:rPr>
            </w:pPr>
            <w:r w:rsidRPr="0090781F">
              <w:rPr>
                <w:rFonts w:ascii="Arial" w:hAnsi="Arial" w:cs="Arial"/>
                <w:lang w:val="es-ES"/>
              </w:rPr>
              <w:t>Se han identificado las cuentas que intervienen en las operaciones más habituales de las empresas.</w:t>
            </w:r>
          </w:p>
          <w:p w:rsidR="001F27DD" w:rsidRPr="0090781F" w:rsidRDefault="001F27DD" w:rsidP="00A81A0B">
            <w:pPr>
              <w:numPr>
                <w:ilvl w:val="0"/>
                <w:numId w:val="27"/>
              </w:numPr>
              <w:jc w:val="both"/>
              <w:rPr>
                <w:rFonts w:ascii="Arial" w:hAnsi="Arial" w:cs="Arial"/>
                <w:lang w:val="es-ES"/>
              </w:rPr>
            </w:pPr>
            <w:r w:rsidRPr="0090781F">
              <w:rPr>
                <w:rFonts w:ascii="Arial" w:hAnsi="Arial" w:cs="Arial"/>
                <w:lang w:val="es-ES"/>
              </w:rPr>
              <w:t>Se han codificado las cuentas conforme al PGC.</w:t>
            </w:r>
          </w:p>
          <w:p w:rsidR="001F27DD" w:rsidRPr="0090781F" w:rsidRDefault="001F27DD" w:rsidP="00A81A0B">
            <w:pPr>
              <w:numPr>
                <w:ilvl w:val="0"/>
                <w:numId w:val="27"/>
              </w:numPr>
              <w:jc w:val="both"/>
              <w:rPr>
                <w:rFonts w:ascii="Arial" w:hAnsi="Arial" w:cs="Arial"/>
                <w:lang w:val="es-ES"/>
              </w:rPr>
            </w:pPr>
            <w:r w:rsidRPr="0090781F">
              <w:rPr>
                <w:rFonts w:ascii="Arial" w:hAnsi="Arial" w:cs="Arial"/>
                <w:lang w:val="es-ES"/>
              </w:rPr>
              <w:t>Se han determinado qué cuentas se cargan y cuáles se abonan, según el PGC.</w:t>
            </w:r>
          </w:p>
          <w:p w:rsidR="001F27DD" w:rsidRPr="0090781F" w:rsidRDefault="001F27DD" w:rsidP="00A81A0B">
            <w:pPr>
              <w:numPr>
                <w:ilvl w:val="0"/>
                <w:numId w:val="27"/>
              </w:numPr>
              <w:jc w:val="both"/>
              <w:rPr>
                <w:rFonts w:ascii="Arial" w:hAnsi="Arial" w:cs="Arial"/>
                <w:lang w:val="es-ES"/>
              </w:rPr>
            </w:pPr>
            <w:r w:rsidRPr="0090781F">
              <w:rPr>
                <w:rFonts w:ascii="Arial" w:hAnsi="Arial" w:cs="Arial"/>
                <w:lang w:val="es-ES"/>
              </w:rPr>
              <w:t>Se han efectuado los asientos correspondientes a los hechos contables más habituales.</w:t>
            </w:r>
          </w:p>
          <w:p w:rsidR="001F27DD" w:rsidRDefault="001F27DD" w:rsidP="00A81A0B">
            <w:pPr>
              <w:numPr>
                <w:ilvl w:val="0"/>
                <w:numId w:val="27"/>
              </w:numPr>
              <w:jc w:val="both"/>
              <w:rPr>
                <w:rFonts w:ascii="Arial" w:hAnsi="Arial" w:cs="Arial"/>
                <w:lang w:val="es-ES"/>
              </w:rPr>
            </w:pPr>
            <w:r w:rsidRPr="0090781F">
              <w:rPr>
                <w:rFonts w:ascii="Arial" w:hAnsi="Arial" w:cs="Arial"/>
                <w:lang w:val="es-ES"/>
              </w:rPr>
              <w:t>Se han contabilizado las operaciones relativas a la liquidación de IVA.</w:t>
            </w:r>
          </w:p>
          <w:p w:rsidR="001F27DD" w:rsidRPr="0090781F" w:rsidRDefault="001F27DD" w:rsidP="00A81A0B">
            <w:pPr>
              <w:numPr>
                <w:ilvl w:val="0"/>
                <w:numId w:val="27"/>
              </w:numPr>
              <w:jc w:val="both"/>
              <w:rPr>
                <w:rFonts w:ascii="Arial" w:hAnsi="Arial" w:cs="Arial"/>
                <w:lang w:val="es-ES"/>
              </w:rPr>
            </w:pPr>
            <w:r w:rsidRPr="0090781F">
              <w:rPr>
                <w:rFonts w:ascii="Arial" w:hAnsi="Arial" w:cs="Arial"/>
                <w:lang w:val="es-ES"/>
              </w:rPr>
              <w:t>Se ha efectuado el procedimiento de acuerdo con los principios de responsabilidad, seguridad y confidencialidad de la información.</w:t>
            </w:r>
          </w:p>
          <w:p w:rsidR="001F27DD" w:rsidRPr="0090781F" w:rsidRDefault="001F27DD" w:rsidP="00A81A0B">
            <w:pPr>
              <w:numPr>
                <w:ilvl w:val="0"/>
                <w:numId w:val="27"/>
              </w:numPr>
              <w:jc w:val="both"/>
              <w:rPr>
                <w:rFonts w:ascii="Arial" w:hAnsi="Arial" w:cs="Arial"/>
                <w:lang w:val="es-ES"/>
              </w:rPr>
            </w:pPr>
            <w:r w:rsidRPr="0090781F">
              <w:rPr>
                <w:rFonts w:ascii="Arial" w:hAnsi="Arial" w:cs="Arial"/>
                <w:lang w:val="es-ES"/>
              </w:rPr>
              <w:t>Se han identificado los hechos económicos que originan una anotación contable.</w:t>
            </w:r>
          </w:p>
          <w:p w:rsidR="008B5F32" w:rsidRDefault="001F27DD" w:rsidP="00A81A0B">
            <w:pPr>
              <w:numPr>
                <w:ilvl w:val="0"/>
                <w:numId w:val="27"/>
              </w:numPr>
              <w:jc w:val="both"/>
              <w:rPr>
                <w:rFonts w:ascii="Arial" w:hAnsi="Arial" w:cs="Arial"/>
                <w:lang w:val="es-ES"/>
              </w:rPr>
            </w:pPr>
            <w:r w:rsidRPr="0090781F">
              <w:rPr>
                <w:rFonts w:ascii="Arial" w:hAnsi="Arial" w:cs="Arial"/>
                <w:lang w:val="es-ES"/>
              </w:rPr>
              <w:t>Se han obtenido periódicamente los balances de comprobación de sumas y saldos.</w:t>
            </w:r>
          </w:p>
          <w:p w:rsidR="007E489E" w:rsidRPr="008B5F32" w:rsidRDefault="008B5F32" w:rsidP="00A81A0B">
            <w:pPr>
              <w:numPr>
                <w:ilvl w:val="0"/>
                <w:numId w:val="27"/>
              </w:numPr>
              <w:jc w:val="both"/>
              <w:rPr>
                <w:rFonts w:ascii="Arial" w:hAnsi="Arial" w:cs="Arial"/>
                <w:lang w:val="es-ES"/>
              </w:rPr>
            </w:pPr>
            <w:r w:rsidRPr="008B5F32">
              <w:rPr>
                <w:rFonts w:ascii="Arial" w:hAnsi="Arial" w:cs="Arial"/>
                <w:lang w:val="es-ES"/>
              </w:rPr>
              <w:t>Se ha efectuado el procedimiento de acuerdo con los principios de seguridad y confidencialidad de la información.</w:t>
            </w:r>
          </w:p>
        </w:tc>
      </w:tr>
    </w:tbl>
    <w:p w:rsidR="007E489E" w:rsidRDefault="007E489E" w:rsidP="001B6205">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7E489E" w:rsidRPr="00E87695" w:rsidTr="00C179D5">
        <w:trPr>
          <w:cantSplit/>
          <w:trHeight w:hRule="exact" w:val="680"/>
        </w:trPr>
        <w:tc>
          <w:tcPr>
            <w:tcW w:w="9214" w:type="dxa"/>
            <w:gridSpan w:val="2"/>
            <w:shd w:val="clear" w:color="auto" w:fill="F3F3F3"/>
            <w:vAlign w:val="center"/>
          </w:tcPr>
          <w:p w:rsidR="007E489E" w:rsidRPr="00AC709A" w:rsidRDefault="007E489E" w:rsidP="001A5E4E">
            <w:pPr>
              <w:widowControl w:val="0"/>
              <w:ind w:left="170"/>
              <w:rPr>
                <w:rFonts w:ascii="Arial" w:hAnsi="Arial" w:cs="Arial"/>
                <w:b/>
              </w:rPr>
            </w:pPr>
            <w:r>
              <w:rPr>
                <w:rFonts w:ascii="Arial" w:hAnsi="Arial" w:cs="Arial"/>
                <w:b/>
              </w:rPr>
              <w:lastRenderedPageBreak/>
              <w:t>Unidad 8</w:t>
            </w:r>
            <w:r w:rsidRPr="00E87695">
              <w:rPr>
                <w:rFonts w:ascii="Arial" w:hAnsi="Arial" w:cs="Arial"/>
                <w:b/>
              </w:rPr>
              <w:t xml:space="preserve">. </w:t>
            </w:r>
            <w:r w:rsidR="00AC709A">
              <w:rPr>
                <w:rFonts w:ascii="Arial" w:hAnsi="Arial" w:cs="Arial"/>
                <w:b/>
              </w:rPr>
              <w:t>FUENTES DE FINANCIACIÓN</w:t>
            </w:r>
          </w:p>
        </w:tc>
      </w:tr>
      <w:tr w:rsidR="007E489E" w:rsidRPr="00E87695" w:rsidTr="00C179D5">
        <w:tblPrEx>
          <w:tblCellMar>
            <w:left w:w="170" w:type="dxa"/>
            <w:right w:w="170" w:type="dxa"/>
          </w:tblCellMar>
        </w:tblPrEx>
        <w:trPr>
          <w:cantSplit/>
          <w:trHeight w:hRule="exact" w:val="397"/>
        </w:trPr>
        <w:tc>
          <w:tcPr>
            <w:tcW w:w="9214" w:type="dxa"/>
            <w:gridSpan w:val="2"/>
            <w:shd w:val="clear" w:color="auto" w:fill="F3F3F3"/>
            <w:vAlign w:val="center"/>
          </w:tcPr>
          <w:p w:rsidR="007E489E" w:rsidRPr="00E87695" w:rsidRDefault="007E489E" w:rsidP="00C179D5">
            <w:pPr>
              <w:widowControl w:val="0"/>
              <w:jc w:val="center"/>
              <w:rPr>
                <w:rFonts w:ascii="Arial" w:hAnsi="Arial" w:cs="Arial"/>
                <w:b/>
              </w:rPr>
            </w:pPr>
            <w:r>
              <w:rPr>
                <w:rFonts w:ascii="Arial" w:hAnsi="Arial" w:cs="Arial"/>
                <w:b/>
              </w:rPr>
              <w:t>RESULTADOS DE APRENDIZAJE</w:t>
            </w:r>
          </w:p>
        </w:tc>
      </w:tr>
      <w:tr w:rsidR="007E489E" w:rsidRPr="00E87695" w:rsidTr="00AC709A">
        <w:tblPrEx>
          <w:tblCellMar>
            <w:top w:w="170" w:type="dxa"/>
            <w:left w:w="170" w:type="dxa"/>
            <w:bottom w:w="170" w:type="dxa"/>
            <w:right w:w="170" w:type="dxa"/>
          </w:tblCellMar>
        </w:tblPrEx>
        <w:trPr>
          <w:trHeight w:val="486"/>
        </w:trPr>
        <w:tc>
          <w:tcPr>
            <w:tcW w:w="9214" w:type="dxa"/>
            <w:gridSpan w:val="2"/>
          </w:tcPr>
          <w:p w:rsidR="00AC709A" w:rsidRPr="00374AF7" w:rsidRDefault="00AC709A" w:rsidP="00A81A0B">
            <w:pPr>
              <w:numPr>
                <w:ilvl w:val="0"/>
                <w:numId w:val="30"/>
              </w:numPr>
              <w:jc w:val="both"/>
              <w:rPr>
                <w:rFonts w:ascii="Arial" w:hAnsi="Arial" w:cs="Arial"/>
                <w:b/>
                <w:lang w:val="es-ES"/>
              </w:rPr>
            </w:pPr>
            <w:r w:rsidRPr="00374AF7">
              <w:rPr>
                <w:rFonts w:ascii="Arial" w:hAnsi="Arial" w:cs="Arial"/>
                <w:b/>
                <w:lang w:val="es-ES"/>
              </w:rPr>
              <w:t>Prepara la documentación soporte de los hechos contables interpretando la información que contiene.</w:t>
            </w:r>
          </w:p>
          <w:p w:rsidR="00AC709A" w:rsidRPr="00374AF7" w:rsidRDefault="00AC709A" w:rsidP="00A81A0B">
            <w:pPr>
              <w:numPr>
                <w:ilvl w:val="0"/>
                <w:numId w:val="30"/>
              </w:numPr>
              <w:jc w:val="both"/>
              <w:rPr>
                <w:rFonts w:ascii="Arial" w:hAnsi="Arial" w:cs="Arial"/>
                <w:b/>
                <w:lang w:val="es-ES"/>
              </w:rPr>
            </w:pPr>
            <w:r w:rsidRPr="00374AF7">
              <w:rPr>
                <w:rFonts w:ascii="Arial" w:hAnsi="Arial" w:cs="Arial"/>
                <w:b/>
                <w:lang w:val="es-ES"/>
              </w:rPr>
              <w:t>Registra contablemente hechos económicos habituales reconociendo y aplicando la metodología contable y los criterios del Plan General de Contabilidad PYME.</w:t>
            </w:r>
          </w:p>
          <w:p w:rsidR="007E489E" w:rsidRPr="00374AF7" w:rsidRDefault="00AC709A" w:rsidP="00A81A0B">
            <w:pPr>
              <w:numPr>
                <w:ilvl w:val="0"/>
                <w:numId w:val="30"/>
              </w:numPr>
              <w:rPr>
                <w:rFonts w:ascii="Arial" w:hAnsi="Arial" w:cs="Arial"/>
                <w:b/>
                <w:lang w:val="es-ES"/>
              </w:rPr>
            </w:pPr>
            <w:r w:rsidRPr="00374AF7">
              <w:rPr>
                <w:rFonts w:ascii="Arial" w:hAnsi="Arial" w:cs="Arial"/>
                <w:b/>
                <w:lang w:val="es-ES"/>
              </w:rPr>
              <w:t>Contabiliza operaciones económicas habituales correspondientes a un ejercicio económico completo, reconociendo y aplicando la metodología contable y los criterios del Plan de Contabilidad.</w:t>
            </w:r>
          </w:p>
          <w:p w:rsidR="001B6205" w:rsidRPr="001B6205" w:rsidRDefault="00AC709A" w:rsidP="00A81A0B">
            <w:pPr>
              <w:numPr>
                <w:ilvl w:val="0"/>
                <w:numId w:val="30"/>
              </w:numPr>
              <w:rPr>
                <w:b/>
              </w:rPr>
            </w:pPr>
            <w:r w:rsidRPr="00374AF7">
              <w:rPr>
                <w:rFonts w:ascii="Arial" w:hAnsi="Arial" w:cs="Arial"/>
                <w:b/>
                <w:lang w:val="es-ES"/>
              </w:rPr>
              <w:t>Comprueba las cuentas relacionando cada registro contable con los datos de los documentos soporte.</w:t>
            </w:r>
          </w:p>
        </w:tc>
      </w:tr>
      <w:tr w:rsidR="007E489E" w:rsidRPr="00E87695" w:rsidTr="00C179D5">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CRITERIOS DE EVALUACIÓN</w:t>
            </w:r>
          </w:p>
        </w:tc>
      </w:tr>
      <w:tr w:rsidR="007E489E" w:rsidRPr="00E87695" w:rsidTr="00C179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612"/>
        </w:trPr>
        <w:tc>
          <w:tcPr>
            <w:tcW w:w="4506" w:type="dxa"/>
          </w:tcPr>
          <w:p w:rsidR="00AC709A" w:rsidRPr="0090781F" w:rsidRDefault="00AC709A" w:rsidP="00A81A0B">
            <w:pPr>
              <w:numPr>
                <w:ilvl w:val="0"/>
                <w:numId w:val="14"/>
              </w:numPr>
              <w:ind w:left="567" w:right="45" w:hanging="567"/>
              <w:jc w:val="both"/>
              <w:rPr>
                <w:rFonts w:ascii="Arial" w:hAnsi="Arial" w:cs="Arial"/>
                <w:b/>
              </w:rPr>
            </w:pPr>
            <w:r w:rsidRPr="0090781F">
              <w:rPr>
                <w:rFonts w:ascii="Arial" w:hAnsi="Arial" w:cs="Arial"/>
                <w:b/>
                <w:bCs/>
              </w:rPr>
              <w:t>Fuentes de financiación.</w:t>
            </w:r>
          </w:p>
          <w:p w:rsidR="00AC709A" w:rsidRPr="0090781F" w:rsidRDefault="00AC709A" w:rsidP="00A81A0B">
            <w:pPr>
              <w:numPr>
                <w:ilvl w:val="0"/>
                <w:numId w:val="14"/>
              </w:numPr>
              <w:ind w:left="567" w:right="45" w:hanging="567"/>
              <w:jc w:val="both"/>
              <w:rPr>
                <w:rFonts w:ascii="Arial" w:hAnsi="Arial" w:cs="Arial"/>
                <w:b/>
                <w:bCs/>
                <w:lang w:val="es-ES"/>
              </w:rPr>
            </w:pPr>
            <w:r w:rsidRPr="0090781F">
              <w:rPr>
                <w:rFonts w:ascii="Arial" w:hAnsi="Arial" w:cs="Arial"/>
                <w:b/>
                <w:bCs/>
                <w:lang w:val="es-ES"/>
              </w:rPr>
              <w:t>Recursos propios. El patrimonio neto.</w:t>
            </w:r>
          </w:p>
          <w:p w:rsidR="00AC709A" w:rsidRPr="0090781F" w:rsidRDefault="00AC709A" w:rsidP="00A81A0B">
            <w:pPr>
              <w:numPr>
                <w:ilvl w:val="1"/>
                <w:numId w:val="14"/>
              </w:numPr>
              <w:ind w:right="45" w:hanging="513"/>
              <w:jc w:val="both"/>
              <w:rPr>
                <w:rFonts w:ascii="Arial" w:hAnsi="Arial" w:cs="Arial"/>
                <w:bCs/>
                <w:lang w:val="es-ES"/>
              </w:rPr>
            </w:pPr>
            <w:r w:rsidRPr="0090781F">
              <w:rPr>
                <w:rFonts w:ascii="Arial" w:hAnsi="Arial" w:cs="Arial"/>
                <w:lang w:val="es-ES"/>
              </w:rPr>
              <w:t>Funcionamiento de las cuentas que representan los fondos propios de la empresa.</w:t>
            </w:r>
          </w:p>
          <w:p w:rsidR="00AC709A" w:rsidRPr="0090781F" w:rsidRDefault="00AC709A" w:rsidP="00A81A0B">
            <w:pPr>
              <w:numPr>
                <w:ilvl w:val="1"/>
                <w:numId w:val="14"/>
              </w:numPr>
              <w:ind w:right="45" w:hanging="513"/>
              <w:jc w:val="both"/>
              <w:rPr>
                <w:rFonts w:ascii="Arial" w:hAnsi="Arial" w:cs="Arial"/>
                <w:bCs/>
                <w:lang w:val="es-ES"/>
              </w:rPr>
            </w:pPr>
            <w:r w:rsidRPr="0090781F">
              <w:rPr>
                <w:rFonts w:ascii="Arial" w:hAnsi="Arial" w:cs="Arial"/>
                <w:lang w:val="es-ES"/>
              </w:rPr>
              <w:t>Funcionamiento de las cuentas que representan subvenciones, donaciones y legados no reintegrables.</w:t>
            </w:r>
          </w:p>
          <w:p w:rsidR="00AC709A" w:rsidRPr="0090781F" w:rsidRDefault="00AC709A" w:rsidP="00A81A0B">
            <w:pPr>
              <w:numPr>
                <w:ilvl w:val="0"/>
                <w:numId w:val="14"/>
              </w:numPr>
              <w:ind w:left="567" w:right="45" w:hanging="567"/>
              <w:jc w:val="both"/>
              <w:rPr>
                <w:rFonts w:ascii="Arial" w:hAnsi="Arial" w:cs="Arial"/>
                <w:b/>
                <w:bCs/>
              </w:rPr>
            </w:pPr>
            <w:r w:rsidRPr="0090781F">
              <w:rPr>
                <w:rFonts w:ascii="Arial" w:hAnsi="Arial" w:cs="Arial"/>
                <w:b/>
                <w:bCs/>
              </w:rPr>
              <w:t>Financiación ajena.</w:t>
            </w:r>
          </w:p>
          <w:p w:rsidR="00AC709A" w:rsidRPr="0090781F" w:rsidRDefault="00AC709A" w:rsidP="00A81A0B">
            <w:pPr>
              <w:numPr>
                <w:ilvl w:val="1"/>
                <w:numId w:val="14"/>
              </w:numPr>
              <w:ind w:right="45" w:hanging="513"/>
              <w:jc w:val="both"/>
              <w:rPr>
                <w:rFonts w:ascii="Arial" w:hAnsi="Arial" w:cs="Arial"/>
                <w:bCs/>
                <w:lang w:val="es-ES"/>
              </w:rPr>
            </w:pPr>
            <w:r w:rsidRPr="0090781F">
              <w:rPr>
                <w:rFonts w:ascii="Arial" w:hAnsi="Arial" w:cs="Arial"/>
                <w:lang w:val="es-ES"/>
              </w:rPr>
              <w:t>Préstamos a largo plazo y a corto plazo con entidades de crédito.</w:t>
            </w:r>
          </w:p>
          <w:p w:rsidR="00AC709A" w:rsidRPr="0090781F" w:rsidRDefault="00AC709A" w:rsidP="00A81A0B">
            <w:pPr>
              <w:numPr>
                <w:ilvl w:val="1"/>
                <w:numId w:val="14"/>
              </w:numPr>
              <w:ind w:right="45" w:hanging="513"/>
              <w:jc w:val="both"/>
              <w:rPr>
                <w:rFonts w:ascii="Arial" w:hAnsi="Arial" w:cs="Arial"/>
                <w:bCs/>
                <w:lang w:val="es-ES"/>
              </w:rPr>
            </w:pPr>
            <w:r w:rsidRPr="0090781F">
              <w:rPr>
                <w:rFonts w:ascii="Arial" w:hAnsi="Arial" w:cs="Arial"/>
                <w:bCs/>
                <w:lang w:val="es-ES"/>
              </w:rPr>
              <w:t>Deudas a largo plazo y deudas a corto plazo.</w:t>
            </w:r>
          </w:p>
          <w:p w:rsidR="00AC709A" w:rsidRPr="0090781F" w:rsidRDefault="00AC709A" w:rsidP="00A81A0B">
            <w:pPr>
              <w:numPr>
                <w:ilvl w:val="1"/>
                <w:numId w:val="14"/>
              </w:numPr>
              <w:ind w:right="45" w:hanging="513"/>
              <w:jc w:val="both"/>
              <w:rPr>
                <w:rFonts w:ascii="Arial" w:hAnsi="Arial" w:cs="Arial"/>
                <w:bCs/>
                <w:lang w:val="es-ES"/>
              </w:rPr>
            </w:pPr>
            <w:r w:rsidRPr="0090781F">
              <w:rPr>
                <w:rFonts w:ascii="Arial" w:hAnsi="Arial" w:cs="Arial"/>
                <w:bCs/>
                <w:lang w:val="es-ES"/>
              </w:rPr>
              <w:t>Deudas a largo y a corto plazo transformables en subvenciones, donaciones y legados.</w:t>
            </w:r>
          </w:p>
          <w:p w:rsidR="007E489E" w:rsidRPr="00AC709A" w:rsidRDefault="007E489E" w:rsidP="00AC709A">
            <w:pPr>
              <w:pStyle w:val="Ttulo1"/>
              <w:ind w:left="0"/>
              <w:rPr>
                <w:rFonts w:ascii="Arial" w:hAnsi="Arial" w:cs="Arial"/>
                <w:bCs/>
                <w:sz w:val="20"/>
                <w:lang w:val="es-ES"/>
              </w:rPr>
            </w:pPr>
          </w:p>
        </w:tc>
        <w:tc>
          <w:tcPr>
            <w:tcW w:w="4708" w:type="dxa"/>
          </w:tcPr>
          <w:p w:rsidR="00AC709A" w:rsidRDefault="00AC709A" w:rsidP="00A81A0B">
            <w:pPr>
              <w:numPr>
                <w:ilvl w:val="0"/>
                <w:numId w:val="27"/>
              </w:numPr>
              <w:jc w:val="both"/>
              <w:rPr>
                <w:rFonts w:ascii="Arial" w:hAnsi="Arial" w:cs="Arial"/>
                <w:lang w:val="es-ES"/>
              </w:rPr>
            </w:pPr>
            <w:r w:rsidRPr="0090781F">
              <w:rPr>
                <w:rFonts w:ascii="Arial" w:hAnsi="Arial" w:cs="Arial"/>
                <w:lang w:val="es-ES"/>
              </w:rPr>
              <w:t>Se ha comprobado que la documentación soporte recibida contiene todos los registros de control interno establecidos –firma, autorizaciones u otros– para su registro contable.</w:t>
            </w:r>
          </w:p>
          <w:p w:rsidR="00AC709A" w:rsidRPr="001A5E4E" w:rsidRDefault="00AC709A" w:rsidP="00A81A0B">
            <w:pPr>
              <w:numPr>
                <w:ilvl w:val="0"/>
                <w:numId w:val="27"/>
              </w:numPr>
              <w:jc w:val="both"/>
              <w:rPr>
                <w:rFonts w:ascii="Arial" w:hAnsi="Arial" w:cs="Arial"/>
                <w:lang w:val="es-ES"/>
              </w:rPr>
            </w:pPr>
            <w:r w:rsidRPr="0090781F">
              <w:rPr>
                <w:rFonts w:ascii="Arial" w:hAnsi="Arial" w:cs="Arial"/>
                <w:lang w:val="es-ES"/>
              </w:rPr>
              <w:t xml:space="preserve">Se ha efectuado el procedimiento de acuerdo con los principios de seguridad y confidencialidad de la información. </w:t>
            </w:r>
          </w:p>
          <w:p w:rsidR="00AC709A" w:rsidRPr="001A5E4E" w:rsidRDefault="00AC709A" w:rsidP="00A81A0B">
            <w:pPr>
              <w:numPr>
                <w:ilvl w:val="0"/>
                <w:numId w:val="27"/>
              </w:numPr>
              <w:jc w:val="both"/>
              <w:rPr>
                <w:rFonts w:ascii="Arial" w:hAnsi="Arial" w:cs="Arial"/>
                <w:lang w:val="es-ES"/>
              </w:rPr>
            </w:pPr>
            <w:r w:rsidRPr="0090781F">
              <w:rPr>
                <w:rFonts w:ascii="Arial" w:hAnsi="Arial" w:cs="Arial"/>
                <w:lang w:val="es-ES"/>
              </w:rPr>
              <w:t xml:space="preserve">Se ha mantenido un espacio de trabajo con el grado apropiado de orden y limpieza. </w:t>
            </w:r>
          </w:p>
          <w:p w:rsidR="00AC709A" w:rsidRPr="0090781F" w:rsidRDefault="00AC709A" w:rsidP="00A81A0B">
            <w:pPr>
              <w:numPr>
                <w:ilvl w:val="0"/>
                <w:numId w:val="27"/>
              </w:numPr>
              <w:jc w:val="both"/>
              <w:rPr>
                <w:rFonts w:ascii="Arial" w:hAnsi="Arial" w:cs="Arial"/>
                <w:lang w:val="es-ES"/>
              </w:rPr>
            </w:pPr>
            <w:r w:rsidRPr="0090781F">
              <w:rPr>
                <w:rFonts w:ascii="Arial" w:hAnsi="Arial" w:cs="Arial"/>
                <w:lang w:val="es-ES"/>
              </w:rPr>
              <w:t>Se han identificado las cuentas que intervienen en las operaciones más habituales de las empresas.</w:t>
            </w:r>
          </w:p>
          <w:p w:rsidR="00AC709A" w:rsidRPr="0090781F" w:rsidRDefault="00AC709A" w:rsidP="00A81A0B">
            <w:pPr>
              <w:numPr>
                <w:ilvl w:val="0"/>
                <w:numId w:val="27"/>
              </w:numPr>
              <w:jc w:val="both"/>
              <w:rPr>
                <w:rFonts w:ascii="Arial" w:hAnsi="Arial" w:cs="Arial"/>
                <w:lang w:val="es-ES"/>
              </w:rPr>
            </w:pPr>
            <w:r w:rsidRPr="0090781F">
              <w:rPr>
                <w:rFonts w:ascii="Arial" w:hAnsi="Arial" w:cs="Arial"/>
                <w:lang w:val="es-ES"/>
              </w:rPr>
              <w:t>Se han codificado las cuentas conforme al PGC.</w:t>
            </w:r>
          </w:p>
          <w:p w:rsidR="00AC709A" w:rsidRPr="0090781F" w:rsidRDefault="00AC709A" w:rsidP="00A81A0B">
            <w:pPr>
              <w:numPr>
                <w:ilvl w:val="0"/>
                <w:numId w:val="27"/>
              </w:numPr>
              <w:jc w:val="both"/>
              <w:rPr>
                <w:rFonts w:ascii="Arial" w:hAnsi="Arial" w:cs="Arial"/>
                <w:lang w:val="es-ES"/>
              </w:rPr>
            </w:pPr>
            <w:r w:rsidRPr="0090781F">
              <w:rPr>
                <w:rFonts w:ascii="Arial" w:hAnsi="Arial" w:cs="Arial"/>
                <w:lang w:val="es-ES"/>
              </w:rPr>
              <w:t>Se han determinado qué cuentas se cargan y cuáles se abonan, según el PGC.</w:t>
            </w:r>
          </w:p>
          <w:p w:rsidR="00AC709A" w:rsidRPr="0090781F" w:rsidRDefault="00AC709A" w:rsidP="00A81A0B">
            <w:pPr>
              <w:numPr>
                <w:ilvl w:val="0"/>
                <w:numId w:val="27"/>
              </w:numPr>
              <w:jc w:val="both"/>
              <w:rPr>
                <w:rFonts w:ascii="Arial" w:hAnsi="Arial" w:cs="Arial"/>
                <w:lang w:val="es-ES"/>
              </w:rPr>
            </w:pPr>
            <w:r w:rsidRPr="0090781F">
              <w:rPr>
                <w:rFonts w:ascii="Arial" w:hAnsi="Arial" w:cs="Arial"/>
                <w:lang w:val="es-ES"/>
              </w:rPr>
              <w:t>Se han efectuado los asientos correspondientes a los hechos contables más habituales.</w:t>
            </w:r>
          </w:p>
          <w:p w:rsidR="00AC709A" w:rsidRPr="0090781F" w:rsidRDefault="00AC709A" w:rsidP="00A81A0B">
            <w:pPr>
              <w:numPr>
                <w:ilvl w:val="0"/>
                <w:numId w:val="27"/>
              </w:numPr>
              <w:jc w:val="both"/>
              <w:rPr>
                <w:rFonts w:ascii="Arial" w:hAnsi="Arial" w:cs="Arial"/>
                <w:lang w:val="es-ES"/>
              </w:rPr>
            </w:pPr>
            <w:r w:rsidRPr="0090781F">
              <w:rPr>
                <w:rFonts w:ascii="Arial" w:hAnsi="Arial" w:cs="Arial"/>
                <w:lang w:val="es-ES"/>
              </w:rPr>
              <w:t>Se han contabilizado las operaciones relativas a la liquidación de IVA.</w:t>
            </w:r>
          </w:p>
          <w:p w:rsidR="00AC709A" w:rsidRPr="0090781F" w:rsidRDefault="00AC709A" w:rsidP="00A81A0B">
            <w:pPr>
              <w:numPr>
                <w:ilvl w:val="0"/>
                <w:numId w:val="27"/>
              </w:numPr>
              <w:jc w:val="both"/>
              <w:rPr>
                <w:rFonts w:ascii="Arial" w:hAnsi="Arial" w:cs="Arial"/>
                <w:lang w:val="es-ES"/>
              </w:rPr>
            </w:pPr>
            <w:r w:rsidRPr="0090781F">
              <w:rPr>
                <w:rFonts w:ascii="Arial" w:hAnsi="Arial" w:cs="Arial"/>
                <w:lang w:val="es-ES"/>
              </w:rPr>
              <w:t>Se ha efectuado el procedimiento de acuerdo con los principios de responsabilidad, seguridad y confidencialidad de la información</w:t>
            </w:r>
          </w:p>
          <w:p w:rsidR="00AC709A" w:rsidRDefault="00AC709A" w:rsidP="00A81A0B">
            <w:pPr>
              <w:numPr>
                <w:ilvl w:val="0"/>
                <w:numId w:val="27"/>
              </w:numPr>
              <w:jc w:val="both"/>
              <w:rPr>
                <w:rFonts w:ascii="Arial" w:hAnsi="Arial" w:cs="Arial"/>
                <w:lang w:val="es-ES"/>
              </w:rPr>
            </w:pPr>
            <w:r w:rsidRPr="0090781F">
              <w:rPr>
                <w:rFonts w:ascii="Arial" w:hAnsi="Arial" w:cs="Arial"/>
                <w:lang w:val="es-ES"/>
              </w:rPr>
              <w:t>Se han identificado los hechos económicos que originan una anotación contable.</w:t>
            </w:r>
          </w:p>
          <w:p w:rsidR="00AC709A" w:rsidRPr="0090781F" w:rsidRDefault="00AC709A" w:rsidP="00A81A0B">
            <w:pPr>
              <w:numPr>
                <w:ilvl w:val="0"/>
                <w:numId w:val="27"/>
              </w:numPr>
              <w:jc w:val="both"/>
              <w:rPr>
                <w:rFonts w:ascii="Arial" w:hAnsi="Arial" w:cs="Arial"/>
                <w:lang w:val="es-ES"/>
              </w:rPr>
            </w:pPr>
            <w:r w:rsidRPr="0090781F">
              <w:rPr>
                <w:rFonts w:ascii="Arial" w:hAnsi="Arial" w:cs="Arial"/>
                <w:lang w:val="es-ES"/>
              </w:rPr>
              <w:t>Se han obtenido periódicamente los balances de comprobación de sumas y saldos.</w:t>
            </w:r>
          </w:p>
          <w:p w:rsidR="007E489E" w:rsidRPr="001B6205" w:rsidRDefault="00AC709A" w:rsidP="00A81A0B">
            <w:pPr>
              <w:numPr>
                <w:ilvl w:val="0"/>
                <w:numId w:val="27"/>
              </w:numPr>
              <w:jc w:val="both"/>
              <w:rPr>
                <w:rFonts w:ascii="Arial" w:hAnsi="Arial" w:cs="Arial"/>
                <w:lang w:val="es-ES"/>
              </w:rPr>
            </w:pPr>
            <w:r w:rsidRPr="0090781F">
              <w:rPr>
                <w:rFonts w:ascii="Arial" w:hAnsi="Arial" w:cs="Arial"/>
                <w:lang w:val="es-ES"/>
              </w:rPr>
              <w:t>Se ha efectuado el procedimiento de acuerdo con los principios de seguridad y confidencialidad de la información</w:t>
            </w:r>
          </w:p>
        </w:tc>
      </w:tr>
    </w:tbl>
    <w:p w:rsidR="007E489E" w:rsidRDefault="007E489E" w:rsidP="001B6205">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7E489E" w:rsidRPr="00E87695" w:rsidTr="00C179D5">
        <w:trPr>
          <w:cantSplit/>
          <w:trHeight w:hRule="exact" w:val="680"/>
        </w:trPr>
        <w:tc>
          <w:tcPr>
            <w:tcW w:w="9214" w:type="dxa"/>
            <w:gridSpan w:val="2"/>
            <w:shd w:val="clear" w:color="auto" w:fill="F3F3F3"/>
            <w:vAlign w:val="center"/>
          </w:tcPr>
          <w:p w:rsidR="007E489E" w:rsidRPr="000430B7" w:rsidRDefault="007E489E" w:rsidP="000430B7">
            <w:pPr>
              <w:widowControl w:val="0"/>
              <w:ind w:left="168"/>
              <w:rPr>
                <w:rFonts w:ascii="Arial" w:hAnsi="Arial" w:cs="Arial"/>
                <w:b/>
              </w:rPr>
            </w:pPr>
            <w:r>
              <w:rPr>
                <w:rFonts w:ascii="Arial" w:hAnsi="Arial" w:cs="Arial"/>
                <w:b/>
              </w:rPr>
              <w:lastRenderedPageBreak/>
              <w:t>Unidad 9</w:t>
            </w:r>
            <w:r w:rsidRPr="00E87695">
              <w:rPr>
                <w:rFonts w:ascii="Arial" w:hAnsi="Arial" w:cs="Arial"/>
                <w:b/>
              </w:rPr>
              <w:t xml:space="preserve">. </w:t>
            </w:r>
            <w:r w:rsidR="000430B7">
              <w:rPr>
                <w:rFonts w:ascii="Arial" w:hAnsi="Arial" w:cs="Arial"/>
                <w:b/>
              </w:rPr>
              <w:t>OPERACIONES DE FIN DE EJERCICIO. LAS  CUENTAS ANUALES.</w:t>
            </w:r>
          </w:p>
        </w:tc>
      </w:tr>
      <w:tr w:rsidR="007E489E" w:rsidRPr="00E87695" w:rsidTr="00C179D5">
        <w:tblPrEx>
          <w:tblCellMar>
            <w:left w:w="170" w:type="dxa"/>
            <w:right w:w="170" w:type="dxa"/>
          </w:tblCellMar>
        </w:tblPrEx>
        <w:trPr>
          <w:cantSplit/>
          <w:trHeight w:hRule="exact" w:val="397"/>
        </w:trPr>
        <w:tc>
          <w:tcPr>
            <w:tcW w:w="9214" w:type="dxa"/>
            <w:gridSpan w:val="2"/>
            <w:shd w:val="clear" w:color="auto" w:fill="F3F3F3"/>
            <w:vAlign w:val="center"/>
          </w:tcPr>
          <w:p w:rsidR="007E489E" w:rsidRPr="00E87695" w:rsidRDefault="007E489E" w:rsidP="00C179D5">
            <w:pPr>
              <w:widowControl w:val="0"/>
              <w:jc w:val="center"/>
              <w:rPr>
                <w:rFonts w:ascii="Arial" w:hAnsi="Arial" w:cs="Arial"/>
                <w:b/>
              </w:rPr>
            </w:pPr>
            <w:r>
              <w:rPr>
                <w:rFonts w:ascii="Arial" w:hAnsi="Arial" w:cs="Arial"/>
                <w:b/>
              </w:rPr>
              <w:t>RESULTADOS DE APRENDIZAJE</w:t>
            </w:r>
          </w:p>
        </w:tc>
      </w:tr>
      <w:tr w:rsidR="007E489E" w:rsidRPr="00E87695" w:rsidTr="001B6205">
        <w:tblPrEx>
          <w:tblCellMar>
            <w:top w:w="170" w:type="dxa"/>
            <w:left w:w="170" w:type="dxa"/>
            <w:bottom w:w="170" w:type="dxa"/>
            <w:right w:w="170" w:type="dxa"/>
          </w:tblCellMar>
        </w:tblPrEx>
        <w:trPr>
          <w:trHeight w:val="216"/>
        </w:trPr>
        <w:tc>
          <w:tcPr>
            <w:tcW w:w="9214" w:type="dxa"/>
            <w:gridSpan w:val="2"/>
          </w:tcPr>
          <w:p w:rsidR="000430B7" w:rsidRPr="00374AF7" w:rsidRDefault="000430B7" w:rsidP="00A81A0B">
            <w:pPr>
              <w:numPr>
                <w:ilvl w:val="0"/>
                <w:numId w:val="31"/>
              </w:numPr>
              <w:jc w:val="both"/>
              <w:rPr>
                <w:b/>
              </w:rPr>
            </w:pPr>
            <w:r w:rsidRPr="00374AF7">
              <w:rPr>
                <w:rFonts w:ascii="Arial" w:hAnsi="Arial" w:cs="Arial"/>
                <w:b/>
                <w:lang w:val="es-ES"/>
              </w:rPr>
              <w:t>Prepara la documentación soporte de los hechos contables interpretando la información que contiene.</w:t>
            </w:r>
          </w:p>
          <w:p w:rsidR="000430B7" w:rsidRPr="00374AF7" w:rsidRDefault="000430B7" w:rsidP="00A81A0B">
            <w:pPr>
              <w:numPr>
                <w:ilvl w:val="0"/>
                <w:numId w:val="31"/>
              </w:numPr>
              <w:jc w:val="both"/>
              <w:rPr>
                <w:rFonts w:ascii="Arial" w:hAnsi="Arial" w:cs="Arial"/>
                <w:b/>
                <w:lang w:val="es-ES"/>
              </w:rPr>
            </w:pPr>
            <w:r w:rsidRPr="00374AF7">
              <w:rPr>
                <w:rFonts w:ascii="Arial" w:hAnsi="Arial" w:cs="Arial"/>
                <w:b/>
                <w:lang w:val="es-ES"/>
              </w:rPr>
              <w:t>Registra contablemente hechos económicos habituales reconociendo y aplicando la metodología contable y los criterios del Plan General de Contabilidad PYME.</w:t>
            </w:r>
          </w:p>
          <w:p w:rsidR="000430B7" w:rsidRPr="00374AF7" w:rsidRDefault="000430B7" w:rsidP="00A81A0B">
            <w:pPr>
              <w:numPr>
                <w:ilvl w:val="0"/>
                <w:numId w:val="31"/>
              </w:numPr>
              <w:jc w:val="both"/>
              <w:rPr>
                <w:b/>
              </w:rPr>
            </w:pPr>
            <w:r w:rsidRPr="00374AF7">
              <w:rPr>
                <w:rFonts w:ascii="Arial" w:hAnsi="Arial" w:cs="Arial"/>
                <w:b/>
                <w:lang w:val="es-ES"/>
              </w:rPr>
              <w:t>Contabiliza operaciones económicas habituales correspondientes a un ejercicio económico completo, reconociendo y aplicando la metodología contable y los criterios del Plan de Contabilidad.</w:t>
            </w:r>
          </w:p>
          <w:p w:rsidR="007E489E" w:rsidRPr="001B6205" w:rsidRDefault="000430B7" w:rsidP="00A81A0B">
            <w:pPr>
              <w:numPr>
                <w:ilvl w:val="0"/>
                <w:numId w:val="31"/>
              </w:numPr>
              <w:jc w:val="both"/>
              <w:rPr>
                <w:rFonts w:ascii="Arial" w:hAnsi="Arial" w:cs="Arial"/>
                <w:b/>
                <w:lang w:val="es-ES"/>
              </w:rPr>
            </w:pPr>
            <w:r w:rsidRPr="00374AF7">
              <w:rPr>
                <w:rFonts w:ascii="Arial" w:hAnsi="Arial" w:cs="Arial"/>
                <w:b/>
                <w:lang w:val="es-ES"/>
              </w:rPr>
              <w:t>Comprueba las cuentas relacionando cada registro contable con los datos de los documentos soporte.</w:t>
            </w:r>
          </w:p>
        </w:tc>
      </w:tr>
      <w:tr w:rsidR="007E489E" w:rsidRPr="00E87695" w:rsidTr="00C179D5">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CRITERIOS DE EVALUACIÓN</w:t>
            </w:r>
          </w:p>
        </w:tc>
      </w:tr>
      <w:tr w:rsidR="007E489E" w:rsidRPr="00E87695" w:rsidTr="00C179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462"/>
        </w:trPr>
        <w:tc>
          <w:tcPr>
            <w:tcW w:w="4506" w:type="dxa"/>
          </w:tcPr>
          <w:p w:rsidR="000430B7" w:rsidRPr="0090781F" w:rsidRDefault="000430B7" w:rsidP="00A81A0B">
            <w:pPr>
              <w:numPr>
                <w:ilvl w:val="0"/>
                <w:numId w:val="15"/>
              </w:numPr>
              <w:ind w:left="426" w:right="45"/>
              <w:jc w:val="both"/>
              <w:rPr>
                <w:rFonts w:ascii="Arial" w:hAnsi="Arial" w:cs="Arial"/>
                <w:b/>
                <w:lang w:val="es-ES"/>
              </w:rPr>
            </w:pPr>
            <w:r w:rsidRPr="0090781F">
              <w:rPr>
                <w:rFonts w:ascii="Arial" w:hAnsi="Arial" w:cs="Arial"/>
                <w:b/>
                <w:bCs/>
                <w:lang w:val="es-ES"/>
              </w:rPr>
              <w:t>Operaciones de fin de ejercicio.</w:t>
            </w:r>
          </w:p>
          <w:p w:rsidR="000430B7" w:rsidRPr="0090781F" w:rsidRDefault="000430B7" w:rsidP="00A81A0B">
            <w:pPr>
              <w:numPr>
                <w:ilvl w:val="1"/>
                <w:numId w:val="15"/>
              </w:numPr>
              <w:ind w:right="45" w:hanging="513"/>
              <w:jc w:val="both"/>
              <w:rPr>
                <w:rFonts w:ascii="Arial" w:hAnsi="Arial" w:cs="Arial"/>
              </w:rPr>
            </w:pPr>
            <w:r w:rsidRPr="0090781F">
              <w:rPr>
                <w:rFonts w:ascii="Arial" w:hAnsi="Arial" w:cs="Arial"/>
              </w:rPr>
              <w:t xml:space="preserve">Operaciones de </w:t>
            </w:r>
            <w:proofErr w:type="spellStart"/>
            <w:r w:rsidRPr="0090781F">
              <w:rPr>
                <w:rFonts w:ascii="Arial" w:hAnsi="Arial" w:cs="Arial"/>
              </w:rPr>
              <w:t>precierre</w:t>
            </w:r>
            <w:proofErr w:type="spellEnd"/>
            <w:r w:rsidRPr="0090781F">
              <w:rPr>
                <w:rFonts w:ascii="Arial" w:hAnsi="Arial" w:cs="Arial"/>
              </w:rPr>
              <w:t>.</w:t>
            </w:r>
          </w:p>
          <w:p w:rsidR="000430B7" w:rsidRPr="0090781F" w:rsidRDefault="000430B7" w:rsidP="00A81A0B">
            <w:pPr>
              <w:numPr>
                <w:ilvl w:val="1"/>
                <w:numId w:val="15"/>
              </w:numPr>
              <w:ind w:right="45" w:hanging="513"/>
              <w:jc w:val="both"/>
              <w:rPr>
                <w:rFonts w:ascii="Arial" w:hAnsi="Arial" w:cs="Arial"/>
              </w:rPr>
            </w:pPr>
            <w:r w:rsidRPr="0090781F">
              <w:rPr>
                <w:rFonts w:ascii="Arial" w:hAnsi="Arial" w:cs="Arial"/>
              </w:rPr>
              <w:t>Cálculo del resultado.</w:t>
            </w:r>
          </w:p>
          <w:p w:rsidR="000430B7" w:rsidRPr="0090781F" w:rsidRDefault="000430B7" w:rsidP="00A81A0B">
            <w:pPr>
              <w:numPr>
                <w:ilvl w:val="1"/>
                <w:numId w:val="15"/>
              </w:numPr>
              <w:ind w:right="45" w:hanging="513"/>
              <w:jc w:val="both"/>
              <w:rPr>
                <w:rFonts w:ascii="Arial" w:hAnsi="Arial" w:cs="Arial"/>
              </w:rPr>
            </w:pPr>
            <w:r w:rsidRPr="0090781F">
              <w:rPr>
                <w:rFonts w:ascii="Arial" w:hAnsi="Arial" w:cs="Arial"/>
              </w:rPr>
              <w:t>Asiento de cierre.</w:t>
            </w:r>
          </w:p>
          <w:p w:rsidR="000430B7" w:rsidRPr="0090781F" w:rsidRDefault="000430B7" w:rsidP="00A81A0B">
            <w:pPr>
              <w:numPr>
                <w:ilvl w:val="0"/>
                <w:numId w:val="15"/>
              </w:numPr>
              <w:ind w:left="567" w:right="45" w:hanging="567"/>
              <w:jc w:val="both"/>
              <w:rPr>
                <w:rFonts w:ascii="Arial" w:hAnsi="Arial" w:cs="Arial"/>
                <w:b/>
                <w:bCs/>
              </w:rPr>
            </w:pPr>
            <w:r w:rsidRPr="0090781F">
              <w:rPr>
                <w:rFonts w:ascii="Arial" w:hAnsi="Arial" w:cs="Arial"/>
                <w:b/>
                <w:bCs/>
              </w:rPr>
              <w:t>Las Cuentas anuales.</w:t>
            </w:r>
          </w:p>
          <w:p w:rsidR="000430B7" w:rsidRPr="0090781F" w:rsidRDefault="000430B7" w:rsidP="00A81A0B">
            <w:pPr>
              <w:numPr>
                <w:ilvl w:val="1"/>
                <w:numId w:val="15"/>
              </w:numPr>
              <w:ind w:right="45" w:hanging="513"/>
              <w:jc w:val="both"/>
              <w:rPr>
                <w:rFonts w:ascii="Arial" w:hAnsi="Arial" w:cs="Arial"/>
                <w:bCs/>
              </w:rPr>
            </w:pPr>
            <w:r w:rsidRPr="0090781F">
              <w:rPr>
                <w:rFonts w:ascii="Arial" w:hAnsi="Arial" w:cs="Arial"/>
              </w:rPr>
              <w:t>Elaboración del Balance.</w:t>
            </w:r>
          </w:p>
          <w:p w:rsidR="000430B7" w:rsidRPr="0090781F" w:rsidRDefault="000430B7" w:rsidP="00A81A0B">
            <w:pPr>
              <w:numPr>
                <w:ilvl w:val="1"/>
                <w:numId w:val="15"/>
              </w:numPr>
              <w:ind w:right="45" w:hanging="513"/>
              <w:jc w:val="both"/>
              <w:rPr>
                <w:rFonts w:ascii="Arial" w:hAnsi="Arial" w:cs="Arial"/>
                <w:bCs/>
                <w:lang w:val="es-ES"/>
              </w:rPr>
            </w:pPr>
            <w:r w:rsidRPr="0090781F">
              <w:rPr>
                <w:rFonts w:ascii="Arial" w:hAnsi="Arial" w:cs="Arial"/>
                <w:lang w:val="es-ES"/>
              </w:rPr>
              <w:t>Elaboración de la cuenta de pérdidas y ganancias.</w:t>
            </w:r>
          </w:p>
          <w:p w:rsidR="000430B7" w:rsidRPr="0090781F" w:rsidRDefault="000430B7" w:rsidP="00A81A0B">
            <w:pPr>
              <w:numPr>
                <w:ilvl w:val="1"/>
                <w:numId w:val="15"/>
              </w:numPr>
              <w:ind w:right="45" w:hanging="513"/>
              <w:jc w:val="both"/>
              <w:rPr>
                <w:rFonts w:ascii="Arial" w:hAnsi="Arial" w:cs="Arial"/>
                <w:bCs/>
              </w:rPr>
            </w:pPr>
            <w:r w:rsidRPr="0090781F">
              <w:rPr>
                <w:rFonts w:ascii="Arial" w:hAnsi="Arial" w:cs="Arial"/>
              </w:rPr>
              <w:t>Elaboración de la Memoria.</w:t>
            </w:r>
          </w:p>
          <w:p w:rsidR="007E489E" w:rsidRPr="00E87695" w:rsidRDefault="007E489E" w:rsidP="00C179D5">
            <w:pPr>
              <w:rPr>
                <w:rFonts w:ascii="Arial" w:hAnsi="Arial" w:cs="Arial"/>
              </w:rPr>
            </w:pPr>
          </w:p>
          <w:p w:rsidR="007E489E" w:rsidRPr="00E87695" w:rsidRDefault="007E489E" w:rsidP="000430B7">
            <w:pPr>
              <w:ind w:left="360"/>
              <w:jc w:val="both"/>
              <w:rPr>
                <w:rFonts w:ascii="Arial" w:hAnsi="Arial" w:cs="Arial"/>
              </w:rPr>
            </w:pPr>
          </w:p>
        </w:tc>
        <w:tc>
          <w:tcPr>
            <w:tcW w:w="4708" w:type="dxa"/>
          </w:tcPr>
          <w:p w:rsidR="008146AC" w:rsidRDefault="008146AC" w:rsidP="00A81A0B">
            <w:pPr>
              <w:numPr>
                <w:ilvl w:val="0"/>
                <w:numId w:val="32"/>
              </w:numPr>
              <w:jc w:val="both"/>
              <w:rPr>
                <w:rFonts w:ascii="Arial" w:hAnsi="Arial" w:cs="Arial"/>
                <w:lang w:val="es-ES"/>
              </w:rPr>
            </w:pPr>
            <w:r w:rsidRPr="0090781F">
              <w:rPr>
                <w:rFonts w:ascii="Arial" w:hAnsi="Arial" w:cs="Arial"/>
                <w:lang w:val="es-ES"/>
              </w:rPr>
              <w:t>Se han identificado los hechos económicos que originan una anotación contable.</w:t>
            </w:r>
          </w:p>
          <w:p w:rsidR="008146AC" w:rsidRPr="0090781F" w:rsidRDefault="008146AC" w:rsidP="00A81A0B">
            <w:pPr>
              <w:numPr>
                <w:ilvl w:val="0"/>
                <w:numId w:val="32"/>
              </w:numPr>
              <w:jc w:val="both"/>
              <w:rPr>
                <w:rFonts w:ascii="Arial" w:hAnsi="Arial" w:cs="Arial"/>
                <w:lang w:val="es-ES"/>
              </w:rPr>
            </w:pPr>
            <w:r w:rsidRPr="0090781F">
              <w:rPr>
                <w:rFonts w:ascii="Arial" w:hAnsi="Arial" w:cs="Arial"/>
                <w:lang w:val="es-ES"/>
              </w:rPr>
              <w:t>Se ha comprobado que la documentación soporte recibida contiene todos los registros de control interno establecidos –firma, autorizaciones u otros– para su registro contable.</w:t>
            </w:r>
          </w:p>
          <w:p w:rsidR="008146AC" w:rsidRPr="0090781F" w:rsidRDefault="008146AC" w:rsidP="00A81A0B">
            <w:pPr>
              <w:numPr>
                <w:ilvl w:val="0"/>
                <w:numId w:val="32"/>
              </w:numPr>
              <w:jc w:val="both"/>
              <w:rPr>
                <w:rFonts w:ascii="Arial" w:hAnsi="Arial" w:cs="Arial"/>
                <w:lang w:val="es-ES"/>
              </w:rPr>
            </w:pPr>
            <w:r w:rsidRPr="0090781F">
              <w:rPr>
                <w:rFonts w:ascii="Arial" w:hAnsi="Arial" w:cs="Arial"/>
                <w:lang w:val="es-ES"/>
              </w:rPr>
              <w:t>Se ha efectuado el procedimiento de acuerdo con los principios de seguridad y confidencialidad de la información.</w:t>
            </w:r>
          </w:p>
          <w:p w:rsidR="008146AC" w:rsidRDefault="008146AC" w:rsidP="00A81A0B">
            <w:pPr>
              <w:numPr>
                <w:ilvl w:val="0"/>
                <w:numId w:val="32"/>
              </w:numPr>
              <w:jc w:val="both"/>
              <w:rPr>
                <w:rFonts w:ascii="Arial" w:hAnsi="Arial" w:cs="Arial"/>
                <w:lang w:val="es-ES"/>
              </w:rPr>
            </w:pPr>
            <w:r w:rsidRPr="0090781F">
              <w:rPr>
                <w:rFonts w:ascii="Arial" w:hAnsi="Arial" w:cs="Arial"/>
                <w:lang w:val="es-ES"/>
              </w:rPr>
              <w:t xml:space="preserve">Se ha mantenido un espacio de trabajo con el grado apropiado de orden y limpieza. </w:t>
            </w:r>
          </w:p>
          <w:p w:rsidR="008146AC" w:rsidRPr="0090781F" w:rsidRDefault="008146AC" w:rsidP="00A81A0B">
            <w:pPr>
              <w:numPr>
                <w:ilvl w:val="0"/>
                <w:numId w:val="32"/>
              </w:numPr>
              <w:jc w:val="both"/>
              <w:rPr>
                <w:rFonts w:ascii="Arial" w:hAnsi="Arial" w:cs="Arial"/>
                <w:lang w:val="es-ES"/>
              </w:rPr>
            </w:pPr>
            <w:r w:rsidRPr="0090781F">
              <w:rPr>
                <w:rFonts w:ascii="Arial" w:hAnsi="Arial" w:cs="Arial"/>
                <w:lang w:val="es-ES"/>
              </w:rPr>
              <w:t>Se han identificado las cuentas que intervienen en las operaciones más habituales de las empresas.</w:t>
            </w:r>
          </w:p>
          <w:p w:rsidR="008146AC" w:rsidRPr="0090781F" w:rsidRDefault="008146AC" w:rsidP="00A81A0B">
            <w:pPr>
              <w:numPr>
                <w:ilvl w:val="0"/>
                <w:numId w:val="32"/>
              </w:numPr>
              <w:jc w:val="both"/>
              <w:rPr>
                <w:rFonts w:ascii="Arial" w:hAnsi="Arial" w:cs="Arial"/>
                <w:lang w:val="es-ES"/>
              </w:rPr>
            </w:pPr>
            <w:r w:rsidRPr="0090781F">
              <w:rPr>
                <w:rFonts w:ascii="Arial" w:hAnsi="Arial" w:cs="Arial"/>
                <w:lang w:val="es-ES"/>
              </w:rPr>
              <w:t>Se han codificado las cuentas conforme al PGC.</w:t>
            </w:r>
          </w:p>
          <w:p w:rsidR="008146AC" w:rsidRPr="0090781F" w:rsidRDefault="008146AC" w:rsidP="00A81A0B">
            <w:pPr>
              <w:numPr>
                <w:ilvl w:val="0"/>
                <w:numId w:val="32"/>
              </w:numPr>
              <w:jc w:val="both"/>
              <w:rPr>
                <w:rFonts w:ascii="Arial" w:hAnsi="Arial" w:cs="Arial"/>
                <w:lang w:val="es-ES"/>
              </w:rPr>
            </w:pPr>
            <w:r w:rsidRPr="0090781F">
              <w:rPr>
                <w:rFonts w:ascii="Arial" w:hAnsi="Arial" w:cs="Arial"/>
                <w:lang w:val="es-ES"/>
              </w:rPr>
              <w:t>Se han determinado qué cuentas se cargan y cuáles se abonan, según el PGC.</w:t>
            </w:r>
          </w:p>
          <w:p w:rsidR="008146AC" w:rsidRPr="0090781F" w:rsidRDefault="008146AC" w:rsidP="00A81A0B">
            <w:pPr>
              <w:numPr>
                <w:ilvl w:val="0"/>
                <w:numId w:val="32"/>
              </w:numPr>
              <w:jc w:val="both"/>
              <w:rPr>
                <w:rFonts w:ascii="Arial" w:hAnsi="Arial" w:cs="Arial"/>
                <w:lang w:val="es-ES"/>
              </w:rPr>
            </w:pPr>
            <w:r w:rsidRPr="0090781F">
              <w:rPr>
                <w:rFonts w:ascii="Arial" w:hAnsi="Arial" w:cs="Arial"/>
                <w:lang w:val="es-ES"/>
              </w:rPr>
              <w:t>Se han efectuado los asientos correspondientes a los hechos contables más habituales.</w:t>
            </w:r>
          </w:p>
          <w:p w:rsidR="008146AC" w:rsidRPr="0090781F" w:rsidRDefault="008146AC" w:rsidP="00A81A0B">
            <w:pPr>
              <w:numPr>
                <w:ilvl w:val="0"/>
                <w:numId w:val="32"/>
              </w:numPr>
              <w:jc w:val="both"/>
              <w:rPr>
                <w:rFonts w:ascii="Arial" w:hAnsi="Arial" w:cs="Arial"/>
                <w:lang w:val="es-ES"/>
              </w:rPr>
            </w:pPr>
            <w:r w:rsidRPr="0090781F">
              <w:rPr>
                <w:rFonts w:ascii="Arial" w:hAnsi="Arial" w:cs="Arial"/>
                <w:lang w:val="es-ES"/>
              </w:rPr>
              <w:t>Se han contabilizado las operaciones relativas a la liquidación de IVA.</w:t>
            </w:r>
          </w:p>
          <w:p w:rsidR="008146AC" w:rsidRPr="0090781F" w:rsidRDefault="008146AC" w:rsidP="00A81A0B">
            <w:pPr>
              <w:numPr>
                <w:ilvl w:val="0"/>
                <w:numId w:val="32"/>
              </w:numPr>
              <w:jc w:val="both"/>
              <w:rPr>
                <w:rFonts w:ascii="Arial" w:hAnsi="Arial" w:cs="Arial"/>
                <w:lang w:val="es-ES"/>
              </w:rPr>
            </w:pPr>
            <w:r w:rsidRPr="0090781F">
              <w:rPr>
                <w:rFonts w:ascii="Arial" w:hAnsi="Arial" w:cs="Arial"/>
                <w:lang w:val="es-ES"/>
              </w:rPr>
              <w:t>Se ha efectuado el procedimiento de acuerdo con los principios de responsabilidad, seguridad y confidencialidad de la información</w:t>
            </w:r>
          </w:p>
          <w:p w:rsidR="008146AC" w:rsidRPr="0090781F" w:rsidRDefault="008146AC" w:rsidP="00A81A0B">
            <w:pPr>
              <w:numPr>
                <w:ilvl w:val="0"/>
                <w:numId w:val="32"/>
              </w:numPr>
              <w:jc w:val="both"/>
              <w:rPr>
                <w:rFonts w:ascii="Arial" w:hAnsi="Arial" w:cs="Arial"/>
                <w:lang w:val="es-ES"/>
              </w:rPr>
            </w:pPr>
            <w:r w:rsidRPr="0090781F">
              <w:rPr>
                <w:rFonts w:ascii="Arial" w:hAnsi="Arial" w:cs="Arial"/>
                <w:lang w:val="es-ES"/>
              </w:rPr>
              <w:t>Se han obtenido periódicamente los balances de comprobación de sumas y saldos.</w:t>
            </w:r>
          </w:p>
          <w:p w:rsidR="008146AC" w:rsidRPr="0090781F" w:rsidRDefault="008146AC" w:rsidP="00A81A0B">
            <w:pPr>
              <w:numPr>
                <w:ilvl w:val="0"/>
                <w:numId w:val="32"/>
              </w:numPr>
              <w:jc w:val="both"/>
              <w:rPr>
                <w:rFonts w:ascii="Arial" w:hAnsi="Arial" w:cs="Arial"/>
                <w:lang w:val="es-ES"/>
              </w:rPr>
            </w:pPr>
            <w:r w:rsidRPr="0090781F">
              <w:rPr>
                <w:rFonts w:ascii="Arial" w:hAnsi="Arial" w:cs="Arial"/>
                <w:lang w:val="es-ES"/>
              </w:rPr>
              <w:t>Se han calculado las operaciones derivadas de los registros contables que se han de realizar antes del cierre del ejercicio económico.</w:t>
            </w:r>
          </w:p>
          <w:p w:rsidR="008146AC" w:rsidRPr="0090781F" w:rsidRDefault="008146AC" w:rsidP="00A81A0B">
            <w:pPr>
              <w:numPr>
                <w:ilvl w:val="0"/>
                <w:numId w:val="32"/>
              </w:numPr>
              <w:jc w:val="both"/>
              <w:rPr>
                <w:rFonts w:ascii="Arial" w:hAnsi="Arial" w:cs="Arial"/>
                <w:lang w:val="es-ES"/>
              </w:rPr>
            </w:pPr>
            <w:r w:rsidRPr="0090781F">
              <w:rPr>
                <w:rFonts w:ascii="Arial" w:hAnsi="Arial" w:cs="Arial"/>
                <w:lang w:val="es-ES"/>
              </w:rPr>
              <w:t xml:space="preserve">Se ha preparado la información económica </w:t>
            </w:r>
            <w:r w:rsidRPr="0090781F">
              <w:rPr>
                <w:rFonts w:ascii="Arial" w:hAnsi="Arial" w:cs="Arial"/>
                <w:lang w:val="es-ES"/>
              </w:rPr>
              <w:lastRenderedPageBreak/>
              <w:t>relevante para elaborar la memoria de la empresa para un ejercicio económico concreto.</w:t>
            </w:r>
          </w:p>
          <w:p w:rsidR="007E489E" w:rsidRPr="001A5E4E" w:rsidRDefault="008146AC" w:rsidP="00A81A0B">
            <w:pPr>
              <w:numPr>
                <w:ilvl w:val="0"/>
                <w:numId w:val="32"/>
              </w:numPr>
              <w:jc w:val="both"/>
              <w:rPr>
                <w:rFonts w:ascii="Arial" w:hAnsi="Arial" w:cs="Arial"/>
                <w:lang w:val="es-ES"/>
              </w:rPr>
            </w:pPr>
            <w:r w:rsidRPr="0090781F">
              <w:rPr>
                <w:rFonts w:ascii="Arial" w:hAnsi="Arial" w:cs="Arial"/>
                <w:lang w:val="es-ES"/>
              </w:rPr>
              <w:t>Se ha elaborado la memoria de la empresa para un ejercicio económico concreto.</w:t>
            </w:r>
          </w:p>
        </w:tc>
      </w:tr>
    </w:tbl>
    <w:p w:rsidR="007E489E" w:rsidRDefault="007E489E" w:rsidP="001A5E4E">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7E489E" w:rsidRPr="00E87695" w:rsidTr="00C179D5">
        <w:trPr>
          <w:cantSplit/>
          <w:trHeight w:hRule="exact" w:val="680"/>
        </w:trPr>
        <w:tc>
          <w:tcPr>
            <w:tcW w:w="9214" w:type="dxa"/>
            <w:gridSpan w:val="2"/>
            <w:shd w:val="clear" w:color="auto" w:fill="F3F3F3"/>
            <w:vAlign w:val="center"/>
          </w:tcPr>
          <w:p w:rsidR="007E489E" w:rsidRPr="008146AC" w:rsidRDefault="007E489E" w:rsidP="001A5E4E">
            <w:pPr>
              <w:widowControl w:val="0"/>
              <w:ind w:left="168"/>
              <w:rPr>
                <w:rFonts w:ascii="Arial" w:hAnsi="Arial" w:cs="Arial"/>
                <w:b/>
              </w:rPr>
            </w:pPr>
            <w:r>
              <w:rPr>
                <w:rFonts w:ascii="Arial" w:hAnsi="Arial" w:cs="Arial"/>
                <w:b/>
              </w:rPr>
              <w:t xml:space="preserve">Unidad 10. </w:t>
            </w:r>
            <w:r w:rsidR="008146AC">
              <w:rPr>
                <w:rFonts w:ascii="Arial" w:hAnsi="Arial" w:cs="Arial"/>
                <w:b/>
              </w:rPr>
              <w:t>APLICACIONES INFORMÁTICAS. COMPROBACIÓN Y VERIFICACIÓN DE LA CONTABILIDAD</w:t>
            </w:r>
            <w:r w:rsidR="001A5E4E">
              <w:rPr>
                <w:rFonts w:ascii="Arial" w:hAnsi="Arial" w:cs="Arial"/>
                <w:b/>
              </w:rPr>
              <w:t>.</w:t>
            </w:r>
          </w:p>
        </w:tc>
      </w:tr>
      <w:tr w:rsidR="007E489E" w:rsidRPr="00E87695" w:rsidTr="00C179D5">
        <w:tblPrEx>
          <w:tblCellMar>
            <w:left w:w="170" w:type="dxa"/>
            <w:right w:w="170" w:type="dxa"/>
          </w:tblCellMar>
        </w:tblPrEx>
        <w:trPr>
          <w:cantSplit/>
          <w:trHeight w:hRule="exact" w:val="397"/>
        </w:trPr>
        <w:tc>
          <w:tcPr>
            <w:tcW w:w="9214" w:type="dxa"/>
            <w:gridSpan w:val="2"/>
            <w:shd w:val="clear" w:color="auto" w:fill="F3F3F3"/>
            <w:vAlign w:val="center"/>
          </w:tcPr>
          <w:p w:rsidR="007E489E" w:rsidRPr="00E87695" w:rsidRDefault="007E489E" w:rsidP="00C179D5">
            <w:pPr>
              <w:widowControl w:val="0"/>
              <w:jc w:val="center"/>
              <w:rPr>
                <w:rFonts w:ascii="Arial" w:hAnsi="Arial" w:cs="Arial"/>
                <w:b/>
              </w:rPr>
            </w:pPr>
            <w:r>
              <w:rPr>
                <w:rFonts w:ascii="Arial" w:hAnsi="Arial" w:cs="Arial"/>
                <w:b/>
              </w:rPr>
              <w:t>RESULTADOS DE APRENDIZAJE</w:t>
            </w:r>
          </w:p>
        </w:tc>
      </w:tr>
      <w:tr w:rsidR="007E489E" w:rsidRPr="00E87695" w:rsidTr="00C179D5">
        <w:tblPrEx>
          <w:tblCellMar>
            <w:top w:w="170" w:type="dxa"/>
            <w:left w:w="170" w:type="dxa"/>
            <w:bottom w:w="170" w:type="dxa"/>
            <w:right w:w="170" w:type="dxa"/>
          </w:tblCellMar>
        </w:tblPrEx>
        <w:trPr>
          <w:trHeight w:val="676"/>
        </w:trPr>
        <w:tc>
          <w:tcPr>
            <w:tcW w:w="9214" w:type="dxa"/>
            <w:gridSpan w:val="2"/>
          </w:tcPr>
          <w:p w:rsidR="00B47736" w:rsidRPr="006B3679" w:rsidRDefault="00B47736" w:rsidP="00A81A0B">
            <w:pPr>
              <w:numPr>
                <w:ilvl w:val="0"/>
                <w:numId w:val="33"/>
              </w:numPr>
              <w:jc w:val="both"/>
              <w:rPr>
                <w:b/>
              </w:rPr>
            </w:pPr>
            <w:r w:rsidRPr="006B3679">
              <w:rPr>
                <w:rFonts w:ascii="Arial" w:hAnsi="Arial" w:cs="Arial"/>
                <w:b/>
                <w:lang w:val="es-ES"/>
              </w:rPr>
              <w:t>Prepara la documentación soporte de los hechos contables interpretando la información que contiene</w:t>
            </w:r>
          </w:p>
          <w:p w:rsidR="00B47736" w:rsidRPr="006B3679" w:rsidRDefault="00B47736" w:rsidP="00A81A0B">
            <w:pPr>
              <w:numPr>
                <w:ilvl w:val="0"/>
                <w:numId w:val="33"/>
              </w:numPr>
              <w:jc w:val="both"/>
              <w:rPr>
                <w:rFonts w:ascii="Arial" w:hAnsi="Arial" w:cs="Arial"/>
                <w:b/>
                <w:lang w:val="es-ES"/>
              </w:rPr>
            </w:pPr>
            <w:r w:rsidRPr="006B3679">
              <w:rPr>
                <w:rFonts w:ascii="Arial" w:hAnsi="Arial" w:cs="Arial"/>
                <w:b/>
                <w:lang w:val="es-ES"/>
              </w:rPr>
              <w:t>Registra contablemente hechos económicos habituales reconociendo y aplicando la metodología contable y los criterios del Plan General de Contabilidad PYME.</w:t>
            </w:r>
          </w:p>
          <w:p w:rsidR="00B47736" w:rsidRPr="006B3679" w:rsidRDefault="00B47736" w:rsidP="00A81A0B">
            <w:pPr>
              <w:numPr>
                <w:ilvl w:val="0"/>
                <w:numId w:val="33"/>
              </w:numPr>
              <w:jc w:val="both"/>
              <w:rPr>
                <w:rFonts w:ascii="Arial" w:hAnsi="Arial" w:cs="Arial"/>
                <w:b/>
                <w:lang w:val="es-ES"/>
              </w:rPr>
            </w:pPr>
            <w:r w:rsidRPr="006B3679">
              <w:rPr>
                <w:rFonts w:ascii="Arial" w:hAnsi="Arial" w:cs="Arial"/>
                <w:b/>
                <w:lang w:val="es-ES"/>
              </w:rPr>
              <w:t>Contabiliza operaciones económicas habituales correspondientes a un ejercicio económico completo, reconociendo y aplicando la metodología contable y los criterios del Plan de Contabilidad.</w:t>
            </w:r>
          </w:p>
          <w:p w:rsidR="007E489E" w:rsidRPr="00374AF7" w:rsidRDefault="00B47736" w:rsidP="00A81A0B">
            <w:pPr>
              <w:numPr>
                <w:ilvl w:val="0"/>
                <w:numId w:val="33"/>
              </w:numPr>
              <w:jc w:val="both"/>
              <w:rPr>
                <w:rFonts w:ascii="Arial" w:hAnsi="Arial" w:cs="Arial"/>
                <w:b/>
                <w:lang w:val="es-ES"/>
              </w:rPr>
            </w:pPr>
            <w:r w:rsidRPr="00374AF7">
              <w:rPr>
                <w:rFonts w:ascii="Arial" w:hAnsi="Arial" w:cs="Arial"/>
                <w:b/>
                <w:lang w:val="es-ES"/>
              </w:rPr>
              <w:t>Comprueba las cuentas relacionando cada registro contable con los datos de los documentos soporte.</w:t>
            </w:r>
          </w:p>
        </w:tc>
      </w:tr>
      <w:tr w:rsidR="007E489E" w:rsidRPr="00E87695" w:rsidTr="00C179D5">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E489E" w:rsidRPr="00E87695" w:rsidRDefault="007E489E" w:rsidP="00C179D5">
            <w:pPr>
              <w:widowControl w:val="0"/>
              <w:jc w:val="center"/>
              <w:rPr>
                <w:rFonts w:ascii="Arial" w:hAnsi="Arial" w:cs="Arial"/>
                <w:b/>
              </w:rPr>
            </w:pPr>
            <w:r w:rsidRPr="00E87695">
              <w:rPr>
                <w:rFonts w:ascii="Arial" w:hAnsi="Arial" w:cs="Arial"/>
                <w:b/>
              </w:rPr>
              <w:t>CRITERIOS DE EVALUACIÓN</w:t>
            </w:r>
          </w:p>
        </w:tc>
      </w:tr>
      <w:tr w:rsidR="007E489E" w:rsidRPr="00E87695" w:rsidTr="00C179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70" w:type="dxa"/>
            <w:right w:w="170" w:type="dxa"/>
          </w:tblCellMar>
        </w:tblPrEx>
        <w:trPr>
          <w:trHeight w:val="1130"/>
        </w:trPr>
        <w:tc>
          <w:tcPr>
            <w:tcW w:w="4506" w:type="dxa"/>
            <w:tcBorders>
              <w:top w:val="single" w:sz="4" w:space="0" w:color="auto"/>
            </w:tcBorders>
            <w:tcMar>
              <w:top w:w="170" w:type="dxa"/>
              <w:bottom w:w="170" w:type="dxa"/>
            </w:tcMar>
          </w:tcPr>
          <w:p w:rsidR="00B47736" w:rsidRPr="0090781F" w:rsidRDefault="00B47736" w:rsidP="00A81A0B">
            <w:pPr>
              <w:numPr>
                <w:ilvl w:val="0"/>
                <w:numId w:val="16"/>
              </w:numPr>
              <w:ind w:left="426" w:right="45" w:hanging="426"/>
              <w:jc w:val="both"/>
              <w:rPr>
                <w:rFonts w:ascii="Arial" w:hAnsi="Arial" w:cs="Arial"/>
              </w:rPr>
            </w:pPr>
            <w:r w:rsidRPr="0090781F">
              <w:rPr>
                <w:rFonts w:ascii="Arial" w:hAnsi="Arial" w:cs="Arial"/>
                <w:bCs/>
              </w:rPr>
              <w:t>Introducción.</w:t>
            </w:r>
          </w:p>
          <w:p w:rsidR="00B47736" w:rsidRPr="0090781F" w:rsidRDefault="00B47736" w:rsidP="00A81A0B">
            <w:pPr>
              <w:numPr>
                <w:ilvl w:val="0"/>
                <w:numId w:val="16"/>
              </w:numPr>
              <w:ind w:left="567" w:right="45" w:hanging="567"/>
              <w:jc w:val="both"/>
              <w:rPr>
                <w:rFonts w:ascii="Arial" w:hAnsi="Arial" w:cs="Arial"/>
              </w:rPr>
            </w:pPr>
            <w:r w:rsidRPr="0090781F">
              <w:rPr>
                <w:rFonts w:ascii="Arial" w:hAnsi="Arial" w:cs="Arial"/>
                <w:bCs/>
              </w:rPr>
              <w:t>Punteo y casación.</w:t>
            </w:r>
          </w:p>
          <w:p w:rsidR="00B47736" w:rsidRPr="0090781F" w:rsidRDefault="00B47736" w:rsidP="00A81A0B">
            <w:pPr>
              <w:numPr>
                <w:ilvl w:val="1"/>
                <w:numId w:val="16"/>
              </w:numPr>
              <w:ind w:right="45" w:hanging="513"/>
              <w:jc w:val="both"/>
              <w:rPr>
                <w:rFonts w:ascii="Arial" w:hAnsi="Arial" w:cs="Arial"/>
                <w:bCs/>
              </w:rPr>
            </w:pPr>
            <w:r w:rsidRPr="0090781F">
              <w:rPr>
                <w:rFonts w:ascii="Arial" w:hAnsi="Arial" w:cs="Arial"/>
                <w:bCs/>
              </w:rPr>
              <w:t>Punteo simple.</w:t>
            </w:r>
          </w:p>
          <w:p w:rsidR="00B47736" w:rsidRPr="0090781F" w:rsidRDefault="00B47736" w:rsidP="00A81A0B">
            <w:pPr>
              <w:numPr>
                <w:ilvl w:val="1"/>
                <w:numId w:val="16"/>
              </w:numPr>
              <w:ind w:right="45" w:hanging="513"/>
              <w:jc w:val="both"/>
              <w:rPr>
                <w:rFonts w:ascii="Arial" w:hAnsi="Arial" w:cs="Arial"/>
                <w:bCs/>
              </w:rPr>
            </w:pPr>
            <w:r w:rsidRPr="0090781F">
              <w:rPr>
                <w:rFonts w:ascii="Arial" w:hAnsi="Arial" w:cs="Arial"/>
              </w:rPr>
              <w:t>Casación.</w:t>
            </w:r>
          </w:p>
          <w:p w:rsidR="00B47736" w:rsidRPr="0090781F" w:rsidRDefault="00B47736" w:rsidP="00A81A0B">
            <w:pPr>
              <w:numPr>
                <w:ilvl w:val="1"/>
                <w:numId w:val="16"/>
              </w:numPr>
              <w:ind w:right="45" w:hanging="513"/>
              <w:jc w:val="both"/>
              <w:rPr>
                <w:rFonts w:ascii="Arial" w:hAnsi="Arial" w:cs="Arial"/>
                <w:bCs/>
                <w:lang w:val="es-ES"/>
              </w:rPr>
            </w:pPr>
            <w:r w:rsidRPr="0090781F">
              <w:rPr>
                <w:rFonts w:ascii="Arial" w:hAnsi="Arial" w:cs="Arial"/>
                <w:lang w:val="es-ES"/>
              </w:rPr>
              <w:t>Casación por Subcuenta y Documento.</w:t>
            </w:r>
          </w:p>
          <w:p w:rsidR="00B47736" w:rsidRPr="0090781F" w:rsidRDefault="00B47736" w:rsidP="00A81A0B">
            <w:pPr>
              <w:numPr>
                <w:ilvl w:val="1"/>
                <w:numId w:val="16"/>
              </w:numPr>
              <w:ind w:right="45" w:hanging="513"/>
              <w:jc w:val="both"/>
              <w:rPr>
                <w:rFonts w:ascii="Arial" w:hAnsi="Arial" w:cs="Arial"/>
                <w:bCs/>
              </w:rPr>
            </w:pPr>
            <w:r w:rsidRPr="0090781F">
              <w:rPr>
                <w:rFonts w:ascii="Arial" w:hAnsi="Arial" w:cs="Arial"/>
              </w:rPr>
              <w:t>Anular una casación.</w:t>
            </w:r>
          </w:p>
          <w:p w:rsidR="00B47736" w:rsidRPr="0090781F" w:rsidRDefault="00B47736" w:rsidP="00A81A0B">
            <w:pPr>
              <w:numPr>
                <w:ilvl w:val="1"/>
                <w:numId w:val="16"/>
              </w:numPr>
              <w:ind w:right="45" w:hanging="513"/>
              <w:jc w:val="both"/>
              <w:rPr>
                <w:rFonts w:ascii="Arial" w:hAnsi="Arial" w:cs="Arial"/>
                <w:bCs/>
              </w:rPr>
            </w:pPr>
            <w:r w:rsidRPr="0090781F">
              <w:rPr>
                <w:rFonts w:ascii="Arial" w:hAnsi="Arial" w:cs="Arial"/>
              </w:rPr>
              <w:t>Imprimir Punteo/Casación.</w:t>
            </w:r>
          </w:p>
          <w:p w:rsidR="00B47736" w:rsidRPr="0090781F" w:rsidRDefault="00B47736" w:rsidP="00A81A0B">
            <w:pPr>
              <w:numPr>
                <w:ilvl w:val="0"/>
                <w:numId w:val="16"/>
              </w:numPr>
              <w:ind w:left="567" w:right="45" w:hanging="567"/>
              <w:jc w:val="both"/>
              <w:rPr>
                <w:rFonts w:ascii="Arial" w:hAnsi="Arial" w:cs="Arial"/>
                <w:bCs/>
              </w:rPr>
            </w:pPr>
            <w:r w:rsidRPr="0090781F">
              <w:rPr>
                <w:rFonts w:ascii="Arial" w:hAnsi="Arial" w:cs="Arial"/>
                <w:bCs/>
              </w:rPr>
              <w:t>Vencimientos.</w:t>
            </w:r>
          </w:p>
          <w:p w:rsidR="00B47736" w:rsidRPr="0090781F" w:rsidRDefault="00B47736" w:rsidP="00A81A0B">
            <w:pPr>
              <w:numPr>
                <w:ilvl w:val="1"/>
                <w:numId w:val="16"/>
              </w:numPr>
              <w:ind w:right="45" w:hanging="513"/>
              <w:jc w:val="both"/>
              <w:rPr>
                <w:rFonts w:ascii="Arial" w:hAnsi="Arial" w:cs="Arial"/>
                <w:bCs/>
                <w:lang w:val="es-ES"/>
              </w:rPr>
            </w:pPr>
            <w:r w:rsidRPr="0090781F">
              <w:rPr>
                <w:rFonts w:ascii="Arial" w:hAnsi="Arial" w:cs="Arial"/>
                <w:lang w:val="es-ES"/>
              </w:rPr>
              <w:t>Añadir/Modificar vencimientos desde Gestión de Asientos.</w:t>
            </w:r>
          </w:p>
          <w:p w:rsidR="00B47736" w:rsidRPr="0090781F" w:rsidRDefault="00B47736" w:rsidP="00A81A0B">
            <w:pPr>
              <w:numPr>
                <w:ilvl w:val="1"/>
                <w:numId w:val="16"/>
              </w:numPr>
              <w:ind w:right="45" w:hanging="513"/>
              <w:jc w:val="both"/>
              <w:rPr>
                <w:rFonts w:ascii="Arial" w:hAnsi="Arial" w:cs="Arial"/>
                <w:bCs/>
                <w:lang w:val="es-ES"/>
              </w:rPr>
            </w:pPr>
            <w:r w:rsidRPr="0090781F">
              <w:rPr>
                <w:rFonts w:ascii="Arial" w:hAnsi="Arial" w:cs="Arial"/>
                <w:lang w:val="es-ES"/>
              </w:rPr>
              <w:t>Añadir/Modificar vencimientos desde la ventana Vencimientos.</w:t>
            </w:r>
          </w:p>
          <w:p w:rsidR="00B47736" w:rsidRPr="0090781F" w:rsidRDefault="00B47736" w:rsidP="00A81A0B">
            <w:pPr>
              <w:numPr>
                <w:ilvl w:val="1"/>
                <w:numId w:val="16"/>
              </w:numPr>
              <w:ind w:right="45" w:hanging="513"/>
              <w:jc w:val="both"/>
              <w:rPr>
                <w:rFonts w:ascii="Arial" w:hAnsi="Arial" w:cs="Arial"/>
                <w:bCs/>
              </w:rPr>
            </w:pPr>
            <w:proofErr w:type="spellStart"/>
            <w:r w:rsidRPr="0090781F">
              <w:rPr>
                <w:rFonts w:ascii="Arial" w:hAnsi="Arial" w:cs="Arial"/>
                <w:bCs/>
              </w:rPr>
              <w:t>Preproceso</w:t>
            </w:r>
            <w:proofErr w:type="spellEnd"/>
            <w:r w:rsidRPr="0090781F">
              <w:rPr>
                <w:rFonts w:ascii="Arial" w:hAnsi="Arial" w:cs="Arial"/>
                <w:bCs/>
              </w:rPr>
              <w:t xml:space="preserve"> de vencimientos.</w:t>
            </w:r>
          </w:p>
          <w:p w:rsidR="00B47736" w:rsidRPr="0090781F" w:rsidRDefault="00B47736" w:rsidP="00A81A0B">
            <w:pPr>
              <w:numPr>
                <w:ilvl w:val="1"/>
                <w:numId w:val="16"/>
              </w:numPr>
              <w:ind w:right="45" w:hanging="513"/>
              <w:jc w:val="both"/>
              <w:rPr>
                <w:rFonts w:ascii="Arial" w:hAnsi="Arial" w:cs="Arial"/>
                <w:bCs/>
              </w:rPr>
            </w:pPr>
            <w:proofErr w:type="spellStart"/>
            <w:r w:rsidRPr="0090781F">
              <w:rPr>
                <w:rFonts w:ascii="Arial" w:hAnsi="Arial" w:cs="Arial"/>
                <w:bCs/>
              </w:rPr>
              <w:t>Preproceso</w:t>
            </w:r>
            <w:proofErr w:type="spellEnd"/>
            <w:r w:rsidRPr="0090781F">
              <w:rPr>
                <w:rFonts w:ascii="Arial" w:hAnsi="Arial" w:cs="Arial"/>
                <w:bCs/>
              </w:rPr>
              <w:t xml:space="preserve"> de varios vencimientos.</w:t>
            </w:r>
          </w:p>
          <w:p w:rsidR="00B47736" w:rsidRPr="0090781F" w:rsidRDefault="00B47736" w:rsidP="00A81A0B">
            <w:pPr>
              <w:numPr>
                <w:ilvl w:val="0"/>
                <w:numId w:val="16"/>
              </w:numPr>
              <w:ind w:left="567" w:right="45" w:hanging="567"/>
              <w:jc w:val="both"/>
              <w:rPr>
                <w:rFonts w:ascii="Arial" w:hAnsi="Arial" w:cs="Arial"/>
              </w:rPr>
            </w:pPr>
            <w:r w:rsidRPr="0090781F">
              <w:rPr>
                <w:rFonts w:ascii="Arial" w:hAnsi="Arial" w:cs="Arial"/>
                <w:bCs/>
              </w:rPr>
              <w:t>Caso práctico final de recapitulación.</w:t>
            </w:r>
          </w:p>
          <w:p w:rsidR="007E489E" w:rsidRPr="00E87695" w:rsidRDefault="007E489E" w:rsidP="00C179D5">
            <w:pPr>
              <w:rPr>
                <w:rFonts w:ascii="Arial" w:hAnsi="Arial" w:cs="Arial"/>
              </w:rPr>
            </w:pPr>
          </w:p>
          <w:p w:rsidR="007E489E" w:rsidRPr="00E87695" w:rsidRDefault="007E489E" w:rsidP="00B47736">
            <w:pPr>
              <w:spacing w:line="240" w:lineRule="atLeast"/>
              <w:ind w:left="357"/>
              <w:jc w:val="both"/>
              <w:rPr>
                <w:rFonts w:ascii="Arial" w:hAnsi="Arial" w:cs="Arial"/>
                <w:b/>
              </w:rPr>
            </w:pPr>
          </w:p>
        </w:tc>
        <w:tc>
          <w:tcPr>
            <w:tcW w:w="4708" w:type="dxa"/>
            <w:tcBorders>
              <w:top w:val="single" w:sz="4" w:space="0" w:color="auto"/>
            </w:tcBorders>
            <w:tcMar>
              <w:top w:w="170" w:type="dxa"/>
              <w:bottom w:w="170" w:type="dxa"/>
            </w:tcMar>
          </w:tcPr>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Se han identificado los diferentes tipos de documentos soporte que son objeto de registro contable.</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Se ha comprobado que la documentación soporte recibida contiene todos los registros de control interno establecidos –firma, autorizaciones u otros– para su registro contable.</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Se han efectuado propuestas para la subsanación de errores.</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 xml:space="preserve"> Se ha clasificado la documentación soporte de acuerdo con criterios previamente establecidos.</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 xml:space="preserve"> Se ha efectuado el procedimiento de acuerdo con los principios de seguridad y confidencialidad de la información.</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 xml:space="preserve"> Se ha archivado la documentación soporte de los asientos siguiendo procedimientos establecidos.</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 xml:space="preserve"> Se ha mantenido un espacio de trabajo con el grado apropiado de orden y limpieza. </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Se han identificado las cuentas que intervienen en las operaciones más habituales de las empresas.</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 xml:space="preserve"> Se han codificado las cuentas conforme al PGC.</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 xml:space="preserve"> Se han determinado qué cuentas se cargan y cuáles se abonan, según el PGC.</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lastRenderedPageBreak/>
              <w:t xml:space="preserve"> Se han efectuado los asientos correspondientes a los hechos contables más habituales.</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 xml:space="preserve"> Se han cumplimentado los distintos campos del libro de bienes de inversión por medios manuales o informáticos.</w:t>
            </w:r>
          </w:p>
          <w:p w:rsidR="00B47736" w:rsidRPr="001A5E4E" w:rsidRDefault="00B47736" w:rsidP="00A81A0B">
            <w:pPr>
              <w:numPr>
                <w:ilvl w:val="0"/>
                <w:numId w:val="32"/>
              </w:numPr>
              <w:jc w:val="both"/>
              <w:rPr>
                <w:rFonts w:ascii="Arial" w:hAnsi="Arial" w:cs="Arial"/>
                <w:lang w:val="es-ES"/>
              </w:rPr>
            </w:pPr>
            <w:r w:rsidRPr="001A5E4E">
              <w:rPr>
                <w:rFonts w:ascii="Arial" w:hAnsi="Arial" w:cs="Arial"/>
                <w:lang w:val="es-ES"/>
              </w:rPr>
              <w:t xml:space="preserve"> Se han contabilizado las operaciones relativas a la liquidación de IVA.</w:t>
            </w:r>
          </w:p>
          <w:p w:rsidR="006B3679" w:rsidRPr="001A5E4E" w:rsidRDefault="00B47736" w:rsidP="00A81A0B">
            <w:pPr>
              <w:numPr>
                <w:ilvl w:val="0"/>
                <w:numId w:val="32"/>
              </w:numPr>
              <w:jc w:val="both"/>
              <w:rPr>
                <w:rFonts w:ascii="Arial" w:hAnsi="Arial" w:cs="Arial"/>
                <w:lang w:val="es-ES"/>
              </w:rPr>
            </w:pPr>
            <w:r w:rsidRPr="001A5E4E">
              <w:rPr>
                <w:rFonts w:ascii="Arial" w:hAnsi="Arial" w:cs="Arial"/>
                <w:lang w:val="es-ES"/>
              </w:rPr>
              <w:t xml:space="preserve"> Se han realizado las copias de seguridad según el protocolo establecido para salvaguardar los datos registrados.</w:t>
            </w:r>
          </w:p>
          <w:p w:rsidR="006B3679" w:rsidRPr="001A5E4E" w:rsidRDefault="006B3679" w:rsidP="00A81A0B">
            <w:pPr>
              <w:numPr>
                <w:ilvl w:val="0"/>
                <w:numId w:val="32"/>
              </w:numPr>
              <w:jc w:val="both"/>
              <w:rPr>
                <w:rFonts w:ascii="Arial" w:hAnsi="Arial" w:cs="Arial"/>
                <w:lang w:val="es-ES"/>
              </w:rPr>
            </w:pPr>
            <w:r w:rsidRPr="001A5E4E">
              <w:rPr>
                <w:rFonts w:ascii="Arial" w:hAnsi="Arial" w:cs="Arial"/>
                <w:lang w:val="es-ES"/>
              </w:rPr>
              <w:t>Se han identificado los hechos económicos que originan una anotación contable.</w:t>
            </w:r>
          </w:p>
          <w:p w:rsidR="006B3679" w:rsidRPr="001A5E4E" w:rsidRDefault="006B3679" w:rsidP="00A81A0B">
            <w:pPr>
              <w:numPr>
                <w:ilvl w:val="0"/>
                <w:numId w:val="32"/>
              </w:numPr>
              <w:jc w:val="both"/>
              <w:rPr>
                <w:rFonts w:ascii="Arial" w:hAnsi="Arial" w:cs="Arial"/>
                <w:lang w:val="es-ES"/>
              </w:rPr>
            </w:pPr>
            <w:r w:rsidRPr="001A5E4E">
              <w:rPr>
                <w:rFonts w:ascii="Arial" w:hAnsi="Arial" w:cs="Arial"/>
                <w:lang w:val="es-ES"/>
              </w:rPr>
              <w:t xml:space="preserve"> Se ha introducido correctamente la información derivada de cada hecho económico en la aplicación informática de forma cronológica.</w:t>
            </w:r>
          </w:p>
          <w:p w:rsidR="006B3679" w:rsidRPr="001A5E4E" w:rsidRDefault="006B3679" w:rsidP="00A81A0B">
            <w:pPr>
              <w:numPr>
                <w:ilvl w:val="0"/>
                <w:numId w:val="32"/>
              </w:numPr>
              <w:jc w:val="both"/>
              <w:rPr>
                <w:rFonts w:ascii="Arial" w:hAnsi="Arial" w:cs="Arial"/>
                <w:lang w:val="es-ES"/>
              </w:rPr>
            </w:pPr>
            <w:r w:rsidRPr="001A5E4E">
              <w:rPr>
                <w:rFonts w:ascii="Arial" w:hAnsi="Arial" w:cs="Arial"/>
                <w:lang w:val="es-ES"/>
              </w:rPr>
              <w:t xml:space="preserve"> Se han obtenido periódicamente los balances de comprobación de sumas y saldos.</w:t>
            </w:r>
          </w:p>
          <w:p w:rsidR="006B3679" w:rsidRPr="001A5E4E" w:rsidRDefault="006B3679" w:rsidP="00A81A0B">
            <w:pPr>
              <w:numPr>
                <w:ilvl w:val="0"/>
                <w:numId w:val="32"/>
              </w:numPr>
              <w:jc w:val="both"/>
              <w:rPr>
                <w:rFonts w:ascii="Arial" w:hAnsi="Arial" w:cs="Arial"/>
                <w:lang w:val="es-ES"/>
              </w:rPr>
            </w:pPr>
            <w:r w:rsidRPr="001A5E4E">
              <w:rPr>
                <w:rFonts w:ascii="Arial" w:hAnsi="Arial" w:cs="Arial"/>
                <w:lang w:val="es-ES"/>
              </w:rPr>
              <w:t xml:space="preserve"> Se han calculado las operaciones derivadas de los registros contables que se han de realizar antes del cierre del ejercicio económico.</w:t>
            </w:r>
          </w:p>
          <w:p w:rsidR="006B3679" w:rsidRPr="001A5E4E" w:rsidRDefault="006B3679" w:rsidP="00A81A0B">
            <w:pPr>
              <w:numPr>
                <w:ilvl w:val="0"/>
                <w:numId w:val="32"/>
              </w:numPr>
              <w:jc w:val="both"/>
              <w:rPr>
                <w:rFonts w:ascii="Arial" w:hAnsi="Arial" w:cs="Arial"/>
                <w:lang w:val="es-ES"/>
              </w:rPr>
            </w:pPr>
            <w:r w:rsidRPr="001A5E4E">
              <w:rPr>
                <w:rFonts w:ascii="Arial" w:hAnsi="Arial" w:cs="Arial"/>
                <w:lang w:val="es-ES"/>
              </w:rPr>
              <w:t>Se ha introducido correctamente en la aplicación informática las amortizaciones correspondientes, las correcciones de valor reversibles y la regularización contable que corresponde a un ejercicio económico concreto.</w:t>
            </w:r>
          </w:p>
          <w:p w:rsidR="006B3679" w:rsidRPr="001A5E4E" w:rsidRDefault="006B3679" w:rsidP="00A81A0B">
            <w:pPr>
              <w:numPr>
                <w:ilvl w:val="0"/>
                <w:numId w:val="32"/>
              </w:numPr>
              <w:jc w:val="both"/>
              <w:rPr>
                <w:rFonts w:ascii="Arial" w:hAnsi="Arial" w:cs="Arial"/>
                <w:lang w:val="es-ES"/>
              </w:rPr>
            </w:pPr>
            <w:r w:rsidRPr="001A5E4E">
              <w:rPr>
                <w:rFonts w:ascii="Arial" w:hAnsi="Arial" w:cs="Arial"/>
                <w:lang w:val="es-ES"/>
              </w:rPr>
              <w:t xml:space="preserve"> Se ha obtenido con medios informáticos el cálculo del resultado contable y el balance de situación final.</w:t>
            </w:r>
          </w:p>
          <w:p w:rsidR="006B3679" w:rsidRPr="001A5E4E" w:rsidRDefault="006B3679" w:rsidP="00A81A0B">
            <w:pPr>
              <w:numPr>
                <w:ilvl w:val="0"/>
                <w:numId w:val="32"/>
              </w:numPr>
              <w:jc w:val="both"/>
              <w:rPr>
                <w:rFonts w:ascii="Arial" w:hAnsi="Arial" w:cs="Arial"/>
                <w:lang w:val="es-ES"/>
              </w:rPr>
            </w:pPr>
            <w:r w:rsidRPr="001A5E4E">
              <w:rPr>
                <w:rFonts w:ascii="Arial" w:hAnsi="Arial" w:cs="Arial"/>
                <w:lang w:val="es-ES"/>
              </w:rPr>
              <w:t xml:space="preserve"> Se ha preparado la información económica relevante para elaborar la memoria de la empresa para un ejercicio económico concreto.</w:t>
            </w:r>
          </w:p>
          <w:p w:rsidR="006B3679" w:rsidRPr="001A5E4E" w:rsidRDefault="006B3679" w:rsidP="00A81A0B">
            <w:pPr>
              <w:numPr>
                <w:ilvl w:val="0"/>
                <w:numId w:val="32"/>
              </w:numPr>
              <w:jc w:val="both"/>
              <w:rPr>
                <w:rFonts w:ascii="Arial" w:hAnsi="Arial" w:cs="Arial"/>
                <w:lang w:val="es-ES"/>
              </w:rPr>
            </w:pPr>
            <w:r w:rsidRPr="001A5E4E">
              <w:rPr>
                <w:rFonts w:ascii="Arial" w:hAnsi="Arial" w:cs="Arial"/>
                <w:lang w:val="es-ES"/>
              </w:rPr>
              <w:t xml:space="preserve"> Se ha elaborado la memoria de la empresa para un ejercicio económico concreto.</w:t>
            </w:r>
          </w:p>
          <w:p w:rsidR="006B3679" w:rsidRPr="001A5E4E" w:rsidRDefault="006B3679" w:rsidP="00A81A0B">
            <w:pPr>
              <w:numPr>
                <w:ilvl w:val="0"/>
                <w:numId w:val="32"/>
              </w:numPr>
              <w:jc w:val="both"/>
              <w:rPr>
                <w:rFonts w:ascii="Arial" w:hAnsi="Arial" w:cs="Arial"/>
                <w:lang w:val="es-ES"/>
              </w:rPr>
            </w:pPr>
            <w:r w:rsidRPr="001A5E4E">
              <w:rPr>
                <w:rFonts w:ascii="Arial" w:hAnsi="Arial" w:cs="Arial"/>
                <w:lang w:val="es-ES"/>
              </w:rPr>
              <w:t xml:space="preserve"> Se ha verificado el funcionamiento del proceso, contrastando los resultados con los datos introducidos.</w:t>
            </w:r>
          </w:p>
          <w:p w:rsidR="006B3679" w:rsidRPr="00525062" w:rsidRDefault="006B3679" w:rsidP="00A81A0B">
            <w:pPr>
              <w:numPr>
                <w:ilvl w:val="0"/>
                <w:numId w:val="32"/>
              </w:numPr>
              <w:jc w:val="both"/>
              <w:rPr>
                <w:rFonts w:ascii="Arial" w:hAnsi="Arial" w:cs="Arial"/>
                <w:lang w:val="es-ES"/>
              </w:rPr>
            </w:pPr>
            <w:r w:rsidRPr="00525062">
              <w:rPr>
                <w:rFonts w:ascii="Arial" w:hAnsi="Arial" w:cs="Arial"/>
                <w:lang w:val="es-ES"/>
              </w:rPr>
              <w:t>Se han verificado los saldos de las cuentas deudoras y acreedoras de las Administraciones Públicas con la documentación laboral y fiscal.</w:t>
            </w:r>
          </w:p>
          <w:p w:rsidR="006B3679" w:rsidRPr="00525062" w:rsidRDefault="006B3679" w:rsidP="00A81A0B">
            <w:pPr>
              <w:numPr>
                <w:ilvl w:val="0"/>
                <w:numId w:val="32"/>
              </w:numPr>
              <w:jc w:val="both"/>
              <w:rPr>
                <w:rFonts w:ascii="Arial" w:hAnsi="Arial" w:cs="Arial"/>
                <w:lang w:val="es-ES"/>
              </w:rPr>
            </w:pPr>
            <w:r w:rsidRPr="00525062">
              <w:rPr>
                <w:rFonts w:ascii="Arial" w:hAnsi="Arial" w:cs="Arial"/>
                <w:lang w:val="es-ES"/>
              </w:rPr>
              <w:t xml:space="preserve"> Se han cotejado periódicamente los saldos de los préstamos y créditos con la documentación soporte.</w:t>
            </w:r>
          </w:p>
          <w:p w:rsidR="006B3679" w:rsidRPr="00525062" w:rsidRDefault="006B3679" w:rsidP="00A81A0B">
            <w:pPr>
              <w:numPr>
                <w:ilvl w:val="0"/>
                <w:numId w:val="32"/>
              </w:numPr>
              <w:jc w:val="both"/>
              <w:rPr>
                <w:rFonts w:ascii="Arial" w:hAnsi="Arial" w:cs="Arial"/>
                <w:lang w:val="es-ES"/>
              </w:rPr>
            </w:pPr>
            <w:r w:rsidRPr="00525062">
              <w:rPr>
                <w:rFonts w:ascii="Arial" w:hAnsi="Arial" w:cs="Arial"/>
                <w:lang w:val="es-ES"/>
              </w:rPr>
              <w:t xml:space="preserve"> Se han</w:t>
            </w:r>
            <w:r w:rsidRPr="0090781F">
              <w:rPr>
                <w:rFonts w:ascii="Arial" w:hAnsi="Arial" w:cs="Arial"/>
                <w:lang w:val="es-ES"/>
              </w:rPr>
              <w:t xml:space="preserve"> </w:t>
            </w:r>
            <w:proofErr w:type="spellStart"/>
            <w:r w:rsidRPr="0090781F">
              <w:rPr>
                <w:rFonts w:ascii="Arial" w:hAnsi="Arial" w:cs="Arial"/>
                <w:lang w:val="es-ES"/>
              </w:rPr>
              <w:t>circularizado</w:t>
            </w:r>
            <w:proofErr w:type="spellEnd"/>
            <w:r w:rsidRPr="00525062">
              <w:rPr>
                <w:rFonts w:ascii="Arial" w:hAnsi="Arial" w:cs="Arial"/>
                <w:lang w:val="es-ES"/>
              </w:rPr>
              <w:t xml:space="preserve"> los saldos de clientes y proveedores de acuerdo con las normas internas recibidas.</w:t>
            </w:r>
          </w:p>
          <w:p w:rsidR="006B3679" w:rsidRPr="00525062" w:rsidRDefault="006B3679" w:rsidP="00A81A0B">
            <w:pPr>
              <w:numPr>
                <w:ilvl w:val="0"/>
                <w:numId w:val="32"/>
              </w:numPr>
              <w:jc w:val="both"/>
              <w:rPr>
                <w:rFonts w:ascii="Arial" w:hAnsi="Arial" w:cs="Arial"/>
                <w:lang w:val="es-ES"/>
              </w:rPr>
            </w:pPr>
            <w:r w:rsidRPr="00525062">
              <w:rPr>
                <w:rFonts w:ascii="Arial" w:hAnsi="Arial" w:cs="Arial"/>
                <w:lang w:val="es-ES"/>
              </w:rPr>
              <w:t xml:space="preserve"> Se han comprobado los saldos de la </w:t>
            </w:r>
            <w:r w:rsidRPr="00525062">
              <w:rPr>
                <w:rFonts w:ascii="Arial" w:hAnsi="Arial" w:cs="Arial"/>
                <w:lang w:val="es-ES"/>
              </w:rPr>
              <w:lastRenderedPageBreak/>
              <w:t>amortización acumulada de los elementos del inmovilizado acorde con el manual de procedimiento.</w:t>
            </w:r>
          </w:p>
          <w:p w:rsidR="006B3679" w:rsidRPr="00525062" w:rsidRDefault="006B3679" w:rsidP="00A81A0B">
            <w:pPr>
              <w:numPr>
                <w:ilvl w:val="0"/>
                <w:numId w:val="32"/>
              </w:numPr>
              <w:jc w:val="both"/>
              <w:rPr>
                <w:rFonts w:ascii="Arial" w:hAnsi="Arial" w:cs="Arial"/>
                <w:lang w:val="es-ES"/>
              </w:rPr>
            </w:pPr>
            <w:r w:rsidRPr="00525062">
              <w:rPr>
                <w:rFonts w:ascii="Arial" w:hAnsi="Arial" w:cs="Arial"/>
                <w:lang w:val="es-ES"/>
              </w:rPr>
              <w:t xml:space="preserve"> Se han efectuado los punteos de las diversas partidas o asientos para efectuar las comprobaciones de movimientos o la integración de partidas. </w:t>
            </w:r>
          </w:p>
          <w:p w:rsidR="006B3679" w:rsidRPr="00525062" w:rsidRDefault="006B3679" w:rsidP="00A81A0B">
            <w:pPr>
              <w:numPr>
                <w:ilvl w:val="0"/>
                <w:numId w:val="32"/>
              </w:numPr>
              <w:jc w:val="both"/>
              <w:rPr>
                <w:rFonts w:ascii="Arial" w:hAnsi="Arial" w:cs="Arial"/>
                <w:lang w:val="es-ES"/>
              </w:rPr>
            </w:pPr>
            <w:r w:rsidRPr="00525062">
              <w:rPr>
                <w:rFonts w:ascii="Arial" w:hAnsi="Arial" w:cs="Arial"/>
                <w:lang w:val="es-ES"/>
              </w:rPr>
              <w:t xml:space="preserve"> Se han efectuado las correcciones adecuadas a través de la conciliación bancaria para que tanto los libros contables como el saldo de las cuentas reflejen las mismas cantidades.</w:t>
            </w:r>
          </w:p>
          <w:p w:rsidR="006B3679" w:rsidRPr="00525062" w:rsidRDefault="006B3679" w:rsidP="00A81A0B">
            <w:pPr>
              <w:numPr>
                <w:ilvl w:val="0"/>
                <w:numId w:val="32"/>
              </w:numPr>
              <w:jc w:val="both"/>
              <w:rPr>
                <w:rFonts w:ascii="Arial" w:hAnsi="Arial" w:cs="Arial"/>
                <w:lang w:val="es-ES"/>
              </w:rPr>
            </w:pPr>
            <w:r w:rsidRPr="00525062">
              <w:rPr>
                <w:rFonts w:ascii="Arial" w:hAnsi="Arial" w:cs="Arial"/>
                <w:lang w:val="es-ES"/>
              </w:rPr>
              <w:t xml:space="preserve"> Se ha comprobado el saldo de las cuentas como paso previo al inicio de las operaciones de cierre del ejercicio.</w:t>
            </w:r>
          </w:p>
          <w:p w:rsidR="006B3679" w:rsidRPr="00525062" w:rsidRDefault="006B3679" w:rsidP="00A81A0B">
            <w:pPr>
              <w:numPr>
                <w:ilvl w:val="0"/>
                <w:numId w:val="32"/>
              </w:numPr>
              <w:jc w:val="both"/>
              <w:rPr>
                <w:rFonts w:ascii="Arial" w:hAnsi="Arial" w:cs="Arial"/>
                <w:lang w:val="es-ES"/>
              </w:rPr>
            </w:pPr>
            <w:r w:rsidRPr="00525062">
              <w:rPr>
                <w:rFonts w:ascii="Arial" w:hAnsi="Arial" w:cs="Arial"/>
                <w:lang w:val="es-ES"/>
              </w:rPr>
              <w:t xml:space="preserve"> Se han comunicado los errores detectados según el procedimiento establecido.</w:t>
            </w:r>
          </w:p>
          <w:p w:rsidR="006B3679" w:rsidRPr="00525062" w:rsidRDefault="006B3679" w:rsidP="00A81A0B">
            <w:pPr>
              <w:numPr>
                <w:ilvl w:val="0"/>
                <w:numId w:val="32"/>
              </w:numPr>
              <w:jc w:val="both"/>
              <w:rPr>
                <w:rFonts w:ascii="Arial" w:hAnsi="Arial" w:cs="Arial"/>
                <w:lang w:val="es-ES"/>
              </w:rPr>
            </w:pPr>
            <w:r w:rsidRPr="00525062">
              <w:rPr>
                <w:rFonts w:ascii="Arial" w:hAnsi="Arial" w:cs="Arial"/>
                <w:lang w:val="es-ES"/>
              </w:rPr>
              <w:t xml:space="preserve"> Se han utilizado aplicaciones informáticas para la comprobación de los registros contables.</w:t>
            </w:r>
          </w:p>
          <w:p w:rsidR="007E489E" w:rsidRPr="00525062" w:rsidRDefault="006B3679" w:rsidP="00A81A0B">
            <w:pPr>
              <w:numPr>
                <w:ilvl w:val="0"/>
                <w:numId w:val="32"/>
              </w:numPr>
              <w:jc w:val="both"/>
              <w:rPr>
                <w:rFonts w:ascii="Arial" w:hAnsi="Arial" w:cs="Arial"/>
                <w:lang w:val="es-ES"/>
              </w:rPr>
            </w:pPr>
            <w:r w:rsidRPr="00525062">
              <w:rPr>
                <w:rFonts w:ascii="Arial" w:hAnsi="Arial" w:cs="Arial"/>
                <w:lang w:val="es-ES"/>
              </w:rPr>
              <w:t xml:space="preserve"> Se ha efectuado el procedimiento de acuerdo con los principios de seguridad y confidencialidad de la información. </w:t>
            </w:r>
          </w:p>
        </w:tc>
      </w:tr>
    </w:tbl>
    <w:p w:rsidR="007E489E" w:rsidRDefault="007E489E" w:rsidP="007E489E">
      <w:pPr>
        <w:widowControl w:val="0"/>
        <w:jc w:val="both"/>
        <w:rPr>
          <w:rFonts w:ascii="Arial" w:hAnsi="Arial" w:cs="Arial"/>
        </w:rPr>
      </w:pPr>
    </w:p>
    <w:p w:rsidR="00C86105" w:rsidRPr="00E87695" w:rsidRDefault="00C86105" w:rsidP="007E489E">
      <w:pPr>
        <w:widowControl w:val="0"/>
        <w:jc w:val="both"/>
        <w:rPr>
          <w:rFonts w:ascii="Arial" w:hAnsi="Arial" w:cs="Arial"/>
        </w:rPr>
      </w:pPr>
    </w:p>
    <w:p w:rsidR="00FA2883" w:rsidRDefault="00FA2883" w:rsidP="00FA2883">
      <w:pPr>
        <w:widowControl w:val="0"/>
        <w:tabs>
          <w:tab w:val="left" w:pos="1418"/>
        </w:tabs>
        <w:jc w:val="both"/>
        <w:rPr>
          <w:rFonts w:ascii="Arial" w:hAnsi="Arial" w:cs="Arial"/>
          <w:lang w:val="es-ES"/>
        </w:rPr>
      </w:pPr>
      <w:r w:rsidRPr="00FA2883">
        <w:rPr>
          <w:rFonts w:ascii="Arial" w:hAnsi="Arial" w:cs="Arial"/>
          <w:lang w:val="es-ES"/>
        </w:rPr>
        <w:t xml:space="preserve">Los contenidos </w:t>
      </w:r>
      <w:r w:rsidR="009F01E2">
        <w:rPr>
          <w:rFonts w:ascii="Arial" w:hAnsi="Arial" w:cs="Arial"/>
          <w:lang w:val="es-ES"/>
        </w:rPr>
        <w:t xml:space="preserve">mínimos </w:t>
      </w:r>
      <w:r w:rsidRPr="00FA2883">
        <w:rPr>
          <w:rFonts w:ascii="Arial" w:hAnsi="Arial" w:cs="Arial"/>
          <w:lang w:val="es-ES"/>
        </w:rPr>
        <w:t xml:space="preserve">que se establecen </w:t>
      </w:r>
      <w:r w:rsidR="009F01E2">
        <w:rPr>
          <w:rFonts w:ascii="Arial" w:hAnsi="Arial" w:cs="Arial"/>
          <w:lang w:val="es-ES"/>
        </w:rPr>
        <w:t>en el currículo</w:t>
      </w:r>
      <w:r w:rsidRPr="00FA2883">
        <w:rPr>
          <w:rFonts w:ascii="Arial" w:hAnsi="Arial" w:cs="Arial"/>
          <w:lang w:val="es-ES"/>
        </w:rPr>
        <w:t xml:space="preserve"> son los siguientes:</w:t>
      </w:r>
    </w:p>
    <w:p w:rsidR="009F01E2" w:rsidRDefault="009F01E2" w:rsidP="00FA2883">
      <w:pPr>
        <w:widowControl w:val="0"/>
        <w:tabs>
          <w:tab w:val="left" w:pos="1418"/>
        </w:tabs>
        <w:jc w:val="both"/>
        <w:rPr>
          <w:rFonts w:ascii="Arial" w:hAnsi="Arial" w:cs="Arial"/>
          <w:lang w:val="es-ES"/>
        </w:rPr>
      </w:pPr>
    </w:p>
    <w:p w:rsidR="009F01E2" w:rsidRPr="009F01E2" w:rsidRDefault="009F01E2" w:rsidP="009F01E2">
      <w:pPr>
        <w:widowControl w:val="0"/>
        <w:tabs>
          <w:tab w:val="left" w:pos="1418"/>
        </w:tabs>
        <w:jc w:val="both"/>
        <w:rPr>
          <w:rFonts w:ascii="Arial" w:hAnsi="Arial" w:cs="Arial"/>
          <w:lang w:val="es-ES"/>
        </w:rPr>
      </w:pPr>
      <w:r>
        <w:rPr>
          <w:rFonts w:ascii="Arial" w:hAnsi="Arial" w:cs="Arial"/>
          <w:lang w:val="es-ES"/>
        </w:rPr>
        <w:t xml:space="preserve">a) </w:t>
      </w:r>
      <w:r w:rsidRPr="009F01E2">
        <w:rPr>
          <w:rFonts w:ascii="Arial" w:hAnsi="Arial" w:cs="Arial"/>
          <w:lang w:val="es-ES"/>
        </w:rPr>
        <w:t>Preparación de documentación soporte de hechos económicos:</w:t>
      </w:r>
    </w:p>
    <w:p w:rsidR="009F01E2" w:rsidRPr="009F01E2" w:rsidRDefault="009F01E2" w:rsidP="00C86105">
      <w:pPr>
        <w:widowControl w:val="0"/>
        <w:tabs>
          <w:tab w:val="left" w:pos="1418"/>
        </w:tabs>
        <w:ind w:left="709"/>
        <w:jc w:val="both"/>
        <w:rPr>
          <w:rFonts w:ascii="Arial" w:hAnsi="Arial" w:cs="Arial"/>
          <w:lang w:val="es-ES"/>
        </w:rPr>
      </w:pPr>
      <w:r w:rsidRPr="009F01E2">
        <w:rPr>
          <w:rFonts w:ascii="Arial" w:hAnsi="Arial" w:cs="Arial"/>
          <w:lang w:val="es-ES"/>
        </w:rPr>
        <w:t>– La documentación mercantil y contable.</w:t>
      </w:r>
    </w:p>
    <w:p w:rsidR="009F01E2" w:rsidRPr="009F01E2" w:rsidRDefault="009F01E2" w:rsidP="00C86105">
      <w:pPr>
        <w:widowControl w:val="0"/>
        <w:tabs>
          <w:tab w:val="left" w:pos="1418"/>
        </w:tabs>
        <w:ind w:left="709"/>
        <w:jc w:val="both"/>
        <w:rPr>
          <w:rFonts w:ascii="Arial" w:hAnsi="Arial" w:cs="Arial"/>
          <w:lang w:val="es-ES"/>
        </w:rPr>
      </w:pPr>
      <w:r w:rsidRPr="009F01E2">
        <w:rPr>
          <w:rFonts w:ascii="Arial" w:hAnsi="Arial" w:cs="Arial"/>
          <w:lang w:val="es-ES"/>
        </w:rPr>
        <w:t>– Interpretación contable de los documentos justificantes de la información contable.</w:t>
      </w:r>
    </w:p>
    <w:p w:rsidR="009F01E2" w:rsidRPr="009F01E2" w:rsidRDefault="009F01E2" w:rsidP="00C86105">
      <w:pPr>
        <w:widowControl w:val="0"/>
        <w:tabs>
          <w:tab w:val="left" w:pos="1418"/>
        </w:tabs>
        <w:ind w:left="709"/>
        <w:jc w:val="both"/>
        <w:rPr>
          <w:rFonts w:ascii="Arial" w:hAnsi="Arial" w:cs="Arial"/>
          <w:lang w:val="es-ES"/>
        </w:rPr>
      </w:pPr>
      <w:r w:rsidRPr="009F01E2">
        <w:rPr>
          <w:rFonts w:ascii="Arial" w:hAnsi="Arial" w:cs="Arial"/>
          <w:lang w:val="es-ES"/>
        </w:rPr>
        <w:t>– Documentos-justificantes mercantiles tipo.</w:t>
      </w:r>
    </w:p>
    <w:p w:rsidR="009F01E2" w:rsidRPr="009F01E2" w:rsidRDefault="009F01E2" w:rsidP="00C86105">
      <w:pPr>
        <w:widowControl w:val="0"/>
        <w:tabs>
          <w:tab w:val="left" w:pos="1418"/>
        </w:tabs>
        <w:ind w:left="709"/>
        <w:jc w:val="both"/>
        <w:rPr>
          <w:rFonts w:ascii="Arial" w:hAnsi="Arial" w:cs="Arial"/>
          <w:lang w:val="es-ES"/>
        </w:rPr>
      </w:pPr>
      <w:r w:rsidRPr="009F01E2">
        <w:rPr>
          <w:rFonts w:ascii="Arial" w:hAnsi="Arial" w:cs="Arial"/>
          <w:lang w:val="es-ES"/>
        </w:rPr>
        <w:t>– Organización y archivo de los documentos mercantiles para los fines de la contabilidad.</w:t>
      </w:r>
    </w:p>
    <w:p w:rsidR="009F01E2" w:rsidRPr="009F01E2" w:rsidRDefault="009F01E2" w:rsidP="009F01E2">
      <w:pPr>
        <w:widowControl w:val="0"/>
        <w:tabs>
          <w:tab w:val="left" w:pos="1418"/>
        </w:tabs>
        <w:jc w:val="both"/>
        <w:rPr>
          <w:rFonts w:ascii="Arial" w:hAnsi="Arial" w:cs="Arial"/>
          <w:lang w:val="es-ES"/>
        </w:rPr>
      </w:pPr>
    </w:p>
    <w:p w:rsidR="009F01E2" w:rsidRPr="009F01E2" w:rsidRDefault="009F01E2" w:rsidP="009F01E2">
      <w:pPr>
        <w:widowControl w:val="0"/>
        <w:tabs>
          <w:tab w:val="left" w:pos="1418"/>
        </w:tabs>
        <w:jc w:val="both"/>
        <w:rPr>
          <w:rFonts w:ascii="Arial" w:hAnsi="Arial" w:cs="Arial"/>
          <w:lang w:val="es-ES"/>
        </w:rPr>
      </w:pPr>
      <w:r>
        <w:rPr>
          <w:rFonts w:ascii="Arial" w:hAnsi="Arial" w:cs="Arial"/>
          <w:lang w:val="es-ES"/>
        </w:rPr>
        <w:t xml:space="preserve">b) </w:t>
      </w:r>
      <w:r w:rsidRPr="009F01E2">
        <w:rPr>
          <w:rFonts w:ascii="Arial" w:hAnsi="Arial" w:cs="Arial"/>
          <w:lang w:val="es-ES"/>
        </w:rPr>
        <w:t>Registro contable de hechos económicos habituales:</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Operaciones relacionadas con compras y ventas.</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Gastos e ingresos.</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Inmovilizado Material.</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Liquidación de IVA.</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Cálculo del resultado.</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Registro contable informático de los hechos económicos habituales.</w:t>
      </w:r>
    </w:p>
    <w:p w:rsidR="009F01E2" w:rsidRPr="009F01E2" w:rsidRDefault="009F01E2" w:rsidP="009F01E2">
      <w:pPr>
        <w:widowControl w:val="0"/>
        <w:tabs>
          <w:tab w:val="left" w:pos="1418"/>
        </w:tabs>
        <w:jc w:val="both"/>
        <w:rPr>
          <w:rFonts w:ascii="Arial" w:hAnsi="Arial" w:cs="Arial"/>
          <w:lang w:val="es-ES"/>
        </w:rPr>
      </w:pPr>
    </w:p>
    <w:p w:rsidR="009F01E2" w:rsidRPr="009F01E2" w:rsidRDefault="009F01E2" w:rsidP="009F01E2">
      <w:pPr>
        <w:widowControl w:val="0"/>
        <w:tabs>
          <w:tab w:val="left" w:pos="1418"/>
        </w:tabs>
        <w:jc w:val="both"/>
        <w:rPr>
          <w:rFonts w:ascii="Arial" w:hAnsi="Arial" w:cs="Arial"/>
          <w:lang w:val="es-ES"/>
        </w:rPr>
      </w:pPr>
      <w:r>
        <w:rPr>
          <w:rFonts w:ascii="Arial" w:hAnsi="Arial" w:cs="Arial"/>
          <w:lang w:val="es-ES"/>
        </w:rPr>
        <w:t xml:space="preserve">c) </w:t>
      </w:r>
      <w:r w:rsidRPr="009F01E2">
        <w:rPr>
          <w:rFonts w:ascii="Arial" w:hAnsi="Arial" w:cs="Arial"/>
          <w:lang w:val="es-ES"/>
        </w:rPr>
        <w:t>Contabilización de operaciones de un ejercicio económico completo:</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Asiento de apertura.</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Registro contable de operaciones diarias.</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Balance de comprobación de sumas y saldos.</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Cuenta de Pérdidas y ganancias.</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Balance de situación final.</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Asiento de cierre.</w:t>
      </w:r>
    </w:p>
    <w:p w:rsidR="009F01E2" w:rsidRPr="009F01E2" w:rsidRDefault="009F01E2" w:rsidP="009F01E2">
      <w:pPr>
        <w:widowControl w:val="0"/>
        <w:tabs>
          <w:tab w:val="left" w:pos="1418"/>
        </w:tabs>
        <w:jc w:val="both"/>
        <w:rPr>
          <w:rFonts w:ascii="Arial" w:hAnsi="Arial" w:cs="Arial"/>
          <w:lang w:val="es-ES"/>
        </w:rPr>
      </w:pPr>
    </w:p>
    <w:p w:rsidR="009F01E2" w:rsidRPr="009F01E2" w:rsidRDefault="009F01E2" w:rsidP="009F01E2">
      <w:pPr>
        <w:widowControl w:val="0"/>
        <w:tabs>
          <w:tab w:val="left" w:pos="1418"/>
        </w:tabs>
        <w:jc w:val="both"/>
        <w:rPr>
          <w:rFonts w:ascii="Arial" w:hAnsi="Arial" w:cs="Arial"/>
          <w:lang w:val="es-ES"/>
        </w:rPr>
      </w:pPr>
      <w:r>
        <w:rPr>
          <w:rFonts w:ascii="Arial" w:hAnsi="Arial" w:cs="Arial"/>
          <w:lang w:val="es-ES"/>
        </w:rPr>
        <w:t xml:space="preserve">d) </w:t>
      </w:r>
      <w:r w:rsidRPr="009F01E2">
        <w:rPr>
          <w:rFonts w:ascii="Arial" w:hAnsi="Arial" w:cs="Arial"/>
          <w:lang w:val="es-ES"/>
        </w:rPr>
        <w:t>Comprobación de cuentas:</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La comprobación de los registros contables.</w:t>
      </w:r>
    </w:p>
    <w:p w:rsidR="009F01E2" w:rsidRP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La conciliación bancaria.</w:t>
      </w:r>
    </w:p>
    <w:p w:rsidR="009F01E2" w:rsidRDefault="009F01E2" w:rsidP="009F01E2">
      <w:pPr>
        <w:widowControl w:val="0"/>
        <w:tabs>
          <w:tab w:val="left" w:pos="1418"/>
        </w:tabs>
        <w:ind w:left="709"/>
        <w:jc w:val="both"/>
        <w:rPr>
          <w:rFonts w:ascii="Arial" w:hAnsi="Arial" w:cs="Arial"/>
          <w:lang w:val="es-ES"/>
        </w:rPr>
      </w:pPr>
      <w:r w:rsidRPr="009F01E2">
        <w:rPr>
          <w:rFonts w:ascii="Arial" w:hAnsi="Arial" w:cs="Arial"/>
          <w:lang w:val="es-ES"/>
        </w:rPr>
        <w:t>– La comprobación en las aplicaciones informáticas.</w:t>
      </w:r>
    </w:p>
    <w:p w:rsidR="009F01E2" w:rsidRDefault="009F01E2" w:rsidP="00FA2883">
      <w:pPr>
        <w:widowControl w:val="0"/>
        <w:tabs>
          <w:tab w:val="left" w:pos="1418"/>
        </w:tabs>
        <w:jc w:val="both"/>
        <w:rPr>
          <w:rFonts w:ascii="Arial" w:hAnsi="Arial" w:cs="Arial"/>
          <w:lang w:val="es-ES"/>
        </w:rPr>
      </w:pPr>
    </w:p>
    <w:p w:rsidR="009F01E2" w:rsidRDefault="009F01E2" w:rsidP="00FA2883">
      <w:pPr>
        <w:widowControl w:val="0"/>
        <w:tabs>
          <w:tab w:val="left" w:pos="1418"/>
        </w:tabs>
        <w:jc w:val="both"/>
        <w:rPr>
          <w:rFonts w:ascii="Arial" w:hAnsi="Arial" w:cs="Arial"/>
          <w:lang w:val="es-ES"/>
        </w:rPr>
      </w:pPr>
    </w:p>
    <w:p w:rsidR="000462D5" w:rsidRPr="000462D5" w:rsidRDefault="000462D5" w:rsidP="000462D5">
      <w:pPr>
        <w:widowControl w:val="0"/>
        <w:tabs>
          <w:tab w:val="left" w:pos="1418"/>
        </w:tabs>
        <w:jc w:val="both"/>
        <w:rPr>
          <w:rFonts w:ascii="Arial" w:hAnsi="Arial" w:cs="Arial"/>
          <w:lang w:val="es-ES"/>
        </w:rPr>
      </w:pPr>
      <w:r w:rsidRPr="000462D5">
        <w:rPr>
          <w:rFonts w:ascii="Arial" w:hAnsi="Arial" w:cs="Arial"/>
          <w:lang w:val="es-ES"/>
        </w:rPr>
        <w:t>Este módulo profesional contiene la formación necesaria para desempeñar la función de registro cont</w:t>
      </w:r>
      <w:r w:rsidR="00C86105">
        <w:rPr>
          <w:rFonts w:ascii="Arial" w:hAnsi="Arial" w:cs="Arial"/>
          <w:lang w:val="es-ES"/>
        </w:rPr>
        <w:t>able, que</w:t>
      </w:r>
      <w:r w:rsidRPr="000462D5">
        <w:rPr>
          <w:rFonts w:ascii="Arial" w:hAnsi="Arial" w:cs="Arial"/>
          <w:lang w:val="es-ES"/>
        </w:rPr>
        <w:t xml:space="preserve"> incluye aspectos como:</w:t>
      </w:r>
    </w:p>
    <w:p w:rsidR="000462D5" w:rsidRPr="000462D5" w:rsidRDefault="000462D5" w:rsidP="000462D5">
      <w:pPr>
        <w:widowControl w:val="0"/>
        <w:tabs>
          <w:tab w:val="left" w:pos="1418"/>
        </w:tabs>
        <w:jc w:val="both"/>
        <w:rPr>
          <w:rFonts w:ascii="Arial" w:hAnsi="Arial" w:cs="Arial"/>
          <w:lang w:val="es-ES"/>
        </w:rPr>
      </w:pPr>
    </w:p>
    <w:p w:rsidR="000462D5" w:rsidRPr="000462D5" w:rsidRDefault="000462D5" w:rsidP="005F4EA9">
      <w:pPr>
        <w:widowControl w:val="0"/>
        <w:tabs>
          <w:tab w:val="left" w:pos="1418"/>
        </w:tabs>
        <w:ind w:left="709"/>
        <w:jc w:val="both"/>
        <w:rPr>
          <w:rFonts w:ascii="Arial" w:hAnsi="Arial" w:cs="Arial"/>
          <w:lang w:val="es-ES"/>
        </w:rPr>
      </w:pPr>
      <w:r w:rsidRPr="000462D5">
        <w:rPr>
          <w:rFonts w:ascii="Arial" w:hAnsi="Arial" w:cs="Arial"/>
          <w:lang w:val="es-ES"/>
        </w:rPr>
        <w:t>– Preparación y registro de documentos soporte.</w:t>
      </w:r>
    </w:p>
    <w:p w:rsidR="000462D5" w:rsidRPr="000462D5" w:rsidRDefault="000462D5" w:rsidP="005F4EA9">
      <w:pPr>
        <w:widowControl w:val="0"/>
        <w:tabs>
          <w:tab w:val="left" w:pos="1418"/>
        </w:tabs>
        <w:ind w:left="709"/>
        <w:jc w:val="both"/>
        <w:rPr>
          <w:rFonts w:ascii="Arial" w:hAnsi="Arial" w:cs="Arial"/>
          <w:lang w:val="es-ES"/>
        </w:rPr>
      </w:pPr>
      <w:r w:rsidRPr="000462D5">
        <w:rPr>
          <w:rFonts w:ascii="Arial" w:hAnsi="Arial" w:cs="Arial"/>
          <w:lang w:val="es-ES"/>
        </w:rPr>
        <w:t>– Registro de hechos contables habituales.</w:t>
      </w:r>
    </w:p>
    <w:p w:rsidR="000462D5" w:rsidRPr="000462D5" w:rsidRDefault="000462D5" w:rsidP="005F4EA9">
      <w:pPr>
        <w:widowControl w:val="0"/>
        <w:tabs>
          <w:tab w:val="left" w:pos="1418"/>
        </w:tabs>
        <w:ind w:left="709"/>
        <w:jc w:val="both"/>
        <w:rPr>
          <w:rFonts w:ascii="Arial" w:hAnsi="Arial" w:cs="Arial"/>
          <w:lang w:val="es-ES"/>
        </w:rPr>
      </w:pPr>
      <w:r w:rsidRPr="000462D5">
        <w:rPr>
          <w:rFonts w:ascii="Arial" w:hAnsi="Arial" w:cs="Arial"/>
          <w:lang w:val="es-ES"/>
        </w:rPr>
        <w:t>– Utilización de aplicaciones informáticas específicas.</w:t>
      </w:r>
    </w:p>
    <w:p w:rsidR="000462D5" w:rsidRPr="000462D5" w:rsidRDefault="000462D5" w:rsidP="005F4EA9">
      <w:pPr>
        <w:widowControl w:val="0"/>
        <w:tabs>
          <w:tab w:val="left" w:pos="1418"/>
        </w:tabs>
        <w:ind w:left="709"/>
        <w:jc w:val="both"/>
        <w:rPr>
          <w:rFonts w:ascii="Arial" w:hAnsi="Arial" w:cs="Arial"/>
          <w:lang w:val="es-ES"/>
        </w:rPr>
      </w:pPr>
      <w:r w:rsidRPr="000462D5">
        <w:rPr>
          <w:rFonts w:ascii="Arial" w:hAnsi="Arial" w:cs="Arial"/>
          <w:lang w:val="es-ES"/>
        </w:rPr>
        <w:t>– Aplicación de la normativa contable.</w:t>
      </w:r>
    </w:p>
    <w:p w:rsidR="000462D5" w:rsidRPr="000462D5" w:rsidRDefault="000462D5" w:rsidP="005F4EA9">
      <w:pPr>
        <w:widowControl w:val="0"/>
        <w:tabs>
          <w:tab w:val="left" w:pos="1418"/>
        </w:tabs>
        <w:ind w:left="709"/>
        <w:jc w:val="both"/>
        <w:rPr>
          <w:rFonts w:ascii="Arial" w:hAnsi="Arial" w:cs="Arial"/>
          <w:lang w:val="es-ES"/>
        </w:rPr>
      </w:pPr>
      <w:r w:rsidRPr="000462D5">
        <w:rPr>
          <w:rFonts w:ascii="Arial" w:hAnsi="Arial" w:cs="Arial"/>
          <w:lang w:val="es-ES"/>
        </w:rPr>
        <w:t>– Operaciones de apertura y cierre contable.</w:t>
      </w:r>
    </w:p>
    <w:p w:rsidR="009F01E2" w:rsidRDefault="000462D5" w:rsidP="005F4EA9">
      <w:pPr>
        <w:widowControl w:val="0"/>
        <w:tabs>
          <w:tab w:val="left" w:pos="1418"/>
        </w:tabs>
        <w:ind w:left="709"/>
        <w:jc w:val="both"/>
        <w:rPr>
          <w:rFonts w:ascii="Arial" w:hAnsi="Arial" w:cs="Arial"/>
          <w:lang w:val="es-ES"/>
        </w:rPr>
      </w:pPr>
      <w:r w:rsidRPr="000462D5">
        <w:rPr>
          <w:rFonts w:ascii="Arial" w:hAnsi="Arial" w:cs="Arial"/>
          <w:lang w:val="es-ES"/>
        </w:rPr>
        <w:t>– Comprobación y verificación de la contabilidad.</w:t>
      </w:r>
    </w:p>
    <w:p w:rsidR="009F01E2" w:rsidRDefault="009F01E2" w:rsidP="00C86105">
      <w:pPr>
        <w:widowControl w:val="0"/>
        <w:tabs>
          <w:tab w:val="left" w:pos="1418"/>
        </w:tabs>
        <w:ind w:left="709"/>
        <w:jc w:val="both"/>
        <w:rPr>
          <w:rFonts w:ascii="Arial" w:hAnsi="Arial" w:cs="Arial"/>
          <w:lang w:val="es-ES"/>
        </w:rPr>
      </w:pPr>
    </w:p>
    <w:p w:rsidR="004A3FBB" w:rsidRPr="009178BA" w:rsidRDefault="004A3FBB" w:rsidP="004A3FBB">
      <w:pPr>
        <w:widowControl w:val="0"/>
        <w:jc w:val="both"/>
        <w:rPr>
          <w:rFonts w:ascii="Arial" w:hAnsi="Arial" w:cs="Arial"/>
        </w:rPr>
      </w:pPr>
    </w:p>
    <w:p w:rsidR="004A3FBB" w:rsidRPr="009178BA" w:rsidRDefault="004A3FBB" w:rsidP="004A3FBB">
      <w:pPr>
        <w:pStyle w:val="Ttulo8"/>
        <w:rPr>
          <w:rFonts w:ascii="Arial" w:hAnsi="Arial" w:cs="Arial"/>
          <w:vanish/>
          <w:sz w:val="20"/>
        </w:rPr>
      </w:pPr>
      <w:r w:rsidRPr="009178BA">
        <w:rPr>
          <w:rFonts w:ascii="Arial" w:hAnsi="Arial" w:cs="Arial"/>
          <w:sz w:val="20"/>
        </w:rPr>
        <w:tab/>
        <w:t>B.    Distribución temporal de los contenidos</w:t>
      </w:r>
    </w:p>
    <w:p w:rsidR="004A3FBB" w:rsidRDefault="004A3FBB" w:rsidP="004A3FBB">
      <w:pPr>
        <w:widowControl w:val="0"/>
        <w:tabs>
          <w:tab w:val="left" w:pos="1418"/>
        </w:tabs>
        <w:jc w:val="both"/>
        <w:rPr>
          <w:rFonts w:ascii="Arial" w:hAnsi="Arial" w:cs="Arial"/>
        </w:rPr>
      </w:pPr>
    </w:p>
    <w:p w:rsidR="00C86105" w:rsidRDefault="00C86105" w:rsidP="004A3FBB">
      <w:pPr>
        <w:widowControl w:val="0"/>
        <w:tabs>
          <w:tab w:val="left" w:pos="1418"/>
        </w:tabs>
        <w:jc w:val="both"/>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26"/>
        <w:gridCol w:w="5812"/>
        <w:gridCol w:w="1560"/>
      </w:tblGrid>
      <w:tr w:rsidR="00C86105" w:rsidRPr="00C86105" w:rsidTr="005F4EA9">
        <w:trPr>
          <w:trHeight w:hRule="exact" w:val="567"/>
        </w:trPr>
        <w:tc>
          <w:tcPr>
            <w:tcW w:w="1526" w:type="dxa"/>
            <w:tcBorders>
              <w:bottom w:val="single" w:sz="12" w:space="0" w:color="000000"/>
              <w:tl2br w:val="single" w:sz="6" w:space="0" w:color="000000"/>
            </w:tcBorders>
            <w:shd w:val="clear" w:color="auto" w:fill="auto"/>
            <w:vAlign w:val="center"/>
          </w:tcPr>
          <w:p w:rsidR="00C86105" w:rsidRPr="00C86105" w:rsidRDefault="00C86105" w:rsidP="005F4EA9">
            <w:pPr>
              <w:widowControl w:val="0"/>
              <w:autoSpaceDE w:val="0"/>
              <w:autoSpaceDN w:val="0"/>
              <w:adjustRightInd w:val="0"/>
              <w:rPr>
                <w:rFonts w:ascii="Arial" w:hAnsi="Arial" w:cs="Arial"/>
                <w:b/>
              </w:rPr>
            </w:pPr>
            <w:r w:rsidRPr="00C86105">
              <w:rPr>
                <w:rFonts w:ascii="Arial" w:hAnsi="Arial" w:cs="Arial"/>
                <w:b/>
              </w:rPr>
              <w:t>MODULO: T</w:t>
            </w:r>
            <w:r w:rsidR="005F4EA9">
              <w:rPr>
                <w:rFonts w:ascii="Arial" w:hAnsi="Arial" w:cs="Arial"/>
                <w:b/>
              </w:rPr>
              <w:t>D</w:t>
            </w:r>
            <w:r w:rsidRPr="00C86105">
              <w:rPr>
                <w:rFonts w:ascii="Arial" w:hAnsi="Arial" w:cs="Arial"/>
                <w:b/>
              </w:rPr>
              <w:t>C</w:t>
            </w:r>
          </w:p>
        </w:tc>
        <w:tc>
          <w:tcPr>
            <w:tcW w:w="5812" w:type="dxa"/>
            <w:tcBorders>
              <w:bottom w:val="single" w:sz="12" w:space="0" w:color="000000"/>
            </w:tcBorders>
            <w:shd w:val="clear" w:color="auto" w:fill="auto"/>
            <w:vAlign w:val="center"/>
          </w:tcPr>
          <w:p w:rsidR="00C86105" w:rsidRPr="00C86105" w:rsidRDefault="00C86105" w:rsidP="005F4EA9">
            <w:pPr>
              <w:widowControl w:val="0"/>
              <w:autoSpaceDE w:val="0"/>
              <w:autoSpaceDN w:val="0"/>
              <w:adjustRightInd w:val="0"/>
              <w:rPr>
                <w:rFonts w:ascii="Arial" w:hAnsi="Arial" w:cs="Arial"/>
                <w:b/>
              </w:rPr>
            </w:pPr>
            <w:r w:rsidRPr="00C86105">
              <w:rPr>
                <w:rFonts w:ascii="Arial" w:hAnsi="Arial" w:cs="Arial"/>
                <w:b/>
              </w:rPr>
              <w:t>CICLO ADG201</w:t>
            </w:r>
          </w:p>
        </w:tc>
        <w:tc>
          <w:tcPr>
            <w:tcW w:w="1560" w:type="dxa"/>
            <w:tcBorders>
              <w:bottom w:val="single" w:sz="12" w:space="0" w:color="000000"/>
            </w:tcBorders>
            <w:shd w:val="clear" w:color="auto" w:fill="auto"/>
            <w:vAlign w:val="center"/>
          </w:tcPr>
          <w:p w:rsidR="00C86105" w:rsidRPr="00C86105" w:rsidRDefault="00C86105" w:rsidP="005F4EA9">
            <w:pPr>
              <w:widowControl w:val="0"/>
              <w:autoSpaceDE w:val="0"/>
              <w:autoSpaceDN w:val="0"/>
              <w:adjustRightInd w:val="0"/>
              <w:ind w:left="176" w:hanging="176"/>
              <w:rPr>
                <w:rFonts w:ascii="Arial" w:hAnsi="Arial" w:cs="Arial"/>
                <w:b/>
              </w:rPr>
            </w:pPr>
            <w:r w:rsidRPr="00C86105">
              <w:rPr>
                <w:rFonts w:ascii="Arial" w:hAnsi="Arial" w:cs="Arial"/>
                <w:b/>
              </w:rPr>
              <w:t>1</w:t>
            </w:r>
            <w:r w:rsidR="005F4EA9">
              <w:rPr>
                <w:rFonts w:ascii="Arial" w:hAnsi="Arial" w:cs="Arial"/>
                <w:b/>
              </w:rPr>
              <w:t>05</w:t>
            </w:r>
            <w:r w:rsidR="0007258C">
              <w:rPr>
                <w:rFonts w:ascii="Arial" w:hAnsi="Arial" w:cs="Arial"/>
                <w:b/>
              </w:rPr>
              <w:t xml:space="preserve"> </w:t>
            </w:r>
            <w:r w:rsidRPr="00C86105">
              <w:rPr>
                <w:rFonts w:ascii="Arial" w:hAnsi="Arial" w:cs="Arial"/>
                <w:b/>
              </w:rPr>
              <w:t>horas</w:t>
            </w:r>
          </w:p>
          <w:p w:rsidR="00C86105" w:rsidRPr="00C86105" w:rsidRDefault="00C86105" w:rsidP="003F5F5C">
            <w:pPr>
              <w:widowControl w:val="0"/>
              <w:autoSpaceDE w:val="0"/>
              <w:autoSpaceDN w:val="0"/>
              <w:adjustRightInd w:val="0"/>
              <w:ind w:left="176" w:hanging="176"/>
              <w:rPr>
                <w:rFonts w:ascii="Arial" w:hAnsi="Arial" w:cs="Arial"/>
                <w:b/>
              </w:rPr>
            </w:pPr>
            <w:r w:rsidRPr="00C86105">
              <w:rPr>
                <w:rFonts w:ascii="Arial" w:hAnsi="Arial" w:cs="Arial"/>
                <w:b/>
              </w:rPr>
              <w:t>1</w:t>
            </w:r>
            <w:r w:rsidR="005F4EA9">
              <w:rPr>
                <w:rFonts w:ascii="Arial" w:hAnsi="Arial" w:cs="Arial"/>
                <w:b/>
              </w:rPr>
              <w:t>1</w:t>
            </w:r>
            <w:r w:rsidR="003F5F5C">
              <w:rPr>
                <w:rFonts w:ascii="Arial" w:hAnsi="Arial" w:cs="Arial"/>
                <w:b/>
              </w:rPr>
              <w:t>2</w:t>
            </w:r>
            <w:r w:rsidRPr="00C86105">
              <w:rPr>
                <w:rFonts w:ascii="Arial" w:hAnsi="Arial" w:cs="Arial"/>
                <w:b/>
              </w:rPr>
              <w:t xml:space="preserve"> sesiones</w:t>
            </w:r>
          </w:p>
        </w:tc>
      </w:tr>
      <w:tr w:rsidR="00C86105" w:rsidRPr="00C86105" w:rsidTr="005F4EA9">
        <w:trPr>
          <w:trHeight w:hRule="exact" w:val="567"/>
        </w:trPr>
        <w:tc>
          <w:tcPr>
            <w:tcW w:w="1526" w:type="dxa"/>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b/>
              </w:rPr>
            </w:pPr>
            <w:r w:rsidRPr="00C86105">
              <w:rPr>
                <w:rFonts w:ascii="Arial" w:hAnsi="Arial" w:cs="Arial"/>
                <w:b/>
              </w:rPr>
              <w:t>TRIMESTRE</w:t>
            </w:r>
          </w:p>
        </w:tc>
        <w:tc>
          <w:tcPr>
            <w:tcW w:w="5812" w:type="dxa"/>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b/>
                <w:bCs/>
              </w:rPr>
            </w:pPr>
            <w:r w:rsidRPr="00C86105">
              <w:rPr>
                <w:rFonts w:ascii="Arial" w:hAnsi="Arial" w:cs="Arial"/>
                <w:b/>
                <w:bCs/>
              </w:rPr>
              <w:t>UNIDADES</w:t>
            </w:r>
          </w:p>
        </w:tc>
        <w:tc>
          <w:tcPr>
            <w:tcW w:w="1560" w:type="dxa"/>
            <w:shd w:val="clear" w:color="auto" w:fill="auto"/>
            <w:vAlign w:val="center"/>
          </w:tcPr>
          <w:p w:rsidR="00C86105" w:rsidRPr="00C86105" w:rsidRDefault="0007258C" w:rsidP="0007258C">
            <w:pPr>
              <w:widowControl w:val="0"/>
              <w:autoSpaceDE w:val="0"/>
              <w:autoSpaceDN w:val="0"/>
              <w:adjustRightInd w:val="0"/>
              <w:spacing w:before="120" w:after="120"/>
              <w:jc w:val="center"/>
              <w:rPr>
                <w:rFonts w:ascii="Arial" w:hAnsi="Arial" w:cs="Arial"/>
                <w:b/>
                <w:bCs/>
              </w:rPr>
            </w:pPr>
            <w:r>
              <w:rPr>
                <w:rFonts w:ascii="Arial" w:hAnsi="Arial" w:cs="Arial"/>
                <w:b/>
                <w:bCs/>
              </w:rPr>
              <w:t>SESIONE</w:t>
            </w:r>
            <w:r w:rsidR="00C86105" w:rsidRPr="00C86105">
              <w:rPr>
                <w:rFonts w:ascii="Arial" w:hAnsi="Arial" w:cs="Arial"/>
                <w:b/>
                <w:bCs/>
              </w:rPr>
              <w:t>S</w:t>
            </w:r>
          </w:p>
        </w:tc>
      </w:tr>
      <w:tr w:rsidR="00C86105" w:rsidRPr="00C86105" w:rsidTr="005F4EA9">
        <w:trPr>
          <w:trHeight w:hRule="exact" w:val="567"/>
        </w:trPr>
        <w:tc>
          <w:tcPr>
            <w:tcW w:w="1526" w:type="dxa"/>
            <w:vMerge w:val="restart"/>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b/>
              </w:rPr>
            </w:pPr>
          </w:p>
          <w:p w:rsidR="00C86105" w:rsidRPr="00C86105" w:rsidRDefault="00C86105" w:rsidP="00D61FE3">
            <w:pPr>
              <w:widowControl w:val="0"/>
              <w:autoSpaceDE w:val="0"/>
              <w:autoSpaceDN w:val="0"/>
              <w:adjustRightInd w:val="0"/>
              <w:spacing w:before="120" w:after="120"/>
              <w:jc w:val="center"/>
              <w:rPr>
                <w:rFonts w:ascii="Arial" w:hAnsi="Arial" w:cs="Arial"/>
                <w:b/>
              </w:rPr>
            </w:pPr>
            <w:r w:rsidRPr="00C86105">
              <w:rPr>
                <w:rFonts w:ascii="Arial" w:hAnsi="Arial" w:cs="Arial"/>
                <w:b/>
              </w:rPr>
              <w:t>1º</w:t>
            </w:r>
          </w:p>
          <w:p w:rsidR="00C86105" w:rsidRPr="00C86105" w:rsidRDefault="00C86105" w:rsidP="00D61FE3">
            <w:pPr>
              <w:widowControl w:val="0"/>
              <w:autoSpaceDE w:val="0"/>
              <w:autoSpaceDN w:val="0"/>
              <w:adjustRightInd w:val="0"/>
              <w:spacing w:before="120" w:after="120"/>
              <w:jc w:val="center"/>
              <w:rPr>
                <w:rFonts w:ascii="Arial" w:hAnsi="Arial" w:cs="Arial"/>
                <w:b/>
              </w:rPr>
            </w:pPr>
            <w:r w:rsidRPr="00C86105">
              <w:rPr>
                <w:rFonts w:ascii="Arial" w:hAnsi="Arial" w:cs="Arial"/>
                <w:b/>
              </w:rPr>
              <w:t>1</w:t>
            </w:r>
            <w:r w:rsidR="00DD2BF6">
              <w:rPr>
                <w:rFonts w:ascii="Arial" w:hAnsi="Arial" w:cs="Arial"/>
                <w:b/>
              </w:rPr>
              <w:t>3</w:t>
            </w:r>
            <w:r w:rsidRPr="00C86105">
              <w:rPr>
                <w:rFonts w:ascii="Arial" w:hAnsi="Arial" w:cs="Arial"/>
                <w:b/>
              </w:rPr>
              <w:t>/09-</w:t>
            </w:r>
            <w:r w:rsidR="00DD2BF6">
              <w:rPr>
                <w:rFonts w:ascii="Arial" w:hAnsi="Arial" w:cs="Arial"/>
                <w:b/>
              </w:rPr>
              <w:t>30</w:t>
            </w:r>
            <w:r w:rsidRPr="00C86105">
              <w:rPr>
                <w:rFonts w:ascii="Arial" w:hAnsi="Arial" w:cs="Arial"/>
                <w:b/>
              </w:rPr>
              <w:t>/1</w:t>
            </w:r>
            <w:r w:rsidR="00DD2BF6">
              <w:rPr>
                <w:rFonts w:ascii="Arial" w:hAnsi="Arial" w:cs="Arial"/>
                <w:b/>
              </w:rPr>
              <w:t>4</w:t>
            </w:r>
          </w:p>
          <w:p w:rsidR="00C86105" w:rsidRPr="00C86105" w:rsidRDefault="00C86105" w:rsidP="00D61FE3">
            <w:pPr>
              <w:widowControl w:val="0"/>
              <w:autoSpaceDE w:val="0"/>
              <w:autoSpaceDN w:val="0"/>
              <w:adjustRightInd w:val="0"/>
              <w:spacing w:before="120" w:after="120"/>
              <w:jc w:val="center"/>
              <w:rPr>
                <w:rFonts w:ascii="Arial" w:hAnsi="Arial" w:cs="Arial"/>
                <w:b/>
              </w:rPr>
            </w:pPr>
          </w:p>
          <w:p w:rsidR="00C86105" w:rsidRPr="00C86105" w:rsidRDefault="00C86105" w:rsidP="00D61FE3">
            <w:pPr>
              <w:widowControl w:val="0"/>
              <w:autoSpaceDE w:val="0"/>
              <w:autoSpaceDN w:val="0"/>
              <w:adjustRightInd w:val="0"/>
              <w:spacing w:before="120" w:after="120"/>
              <w:jc w:val="center"/>
              <w:rPr>
                <w:rFonts w:ascii="Arial" w:hAnsi="Arial" w:cs="Arial"/>
                <w:b/>
              </w:rPr>
            </w:pPr>
            <w:r w:rsidRPr="00C86105">
              <w:rPr>
                <w:rFonts w:ascii="Arial" w:hAnsi="Arial" w:cs="Arial"/>
                <w:b/>
              </w:rPr>
              <w:t>5</w:t>
            </w:r>
            <w:r>
              <w:rPr>
                <w:rFonts w:ascii="Arial" w:hAnsi="Arial" w:cs="Arial"/>
                <w:b/>
              </w:rPr>
              <w:t>4</w:t>
            </w:r>
            <w:r w:rsidRPr="00C86105">
              <w:rPr>
                <w:rFonts w:ascii="Arial" w:hAnsi="Arial" w:cs="Arial"/>
                <w:b/>
              </w:rPr>
              <w:t xml:space="preserve"> sesiones</w:t>
            </w:r>
          </w:p>
        </w:tc>
        <w:tc>
          <w:tcPr>
            <w:tcW w:w="5812" w:type="dxa"/>
            <w:shd w:val="clear" w:color="auto" w:fill="auto"/>
            <w:vAlign w:val="center"/>
          </w:tcPr>
          <w:p w:rsidR="00C86105" w:rsidRPr="00C86105" w:rsidRDefault="00D61FE3" w:rsidP="005F4EA9">
            <w:pPr>
              <w:widowControl w:val="0"/>
              <w:autoSpaceDE w:val="0"/>
              <w:autoSpaceDN w:val="0"/>
              <w:adjustRightInd w:val="0"/>
              <w:rPr>
                <w:rFonts w:ascii="Arial" w:hAnsi="Arial" w:cs="Arial"/>
                <w:bCs/>
              </w:rPr>
            </w:pPr>
            <w:r>
              <w:rPr>
                <w:rFonts w:ascii="Arial" w:hAnsi="Arial" w:cs="Arial"/>
                <w:bCs/>
              </w:rPr>
              <w:t>Presentación</w:t>
            </w:r>
          </w:p>
        </w:tc>
        <w:tc>
          <w:tcPr>
            <w:tcW w:w="1560" w:type="dxa"/>
            <w:shd w:val="clear" w:color="auto" w:fill="auto"/>
            <w:vAlign w:val="center"/>
          </w:tcPr>
          <w:p w:rsidR="00C86105" w:rsidRPr="00C86105" w:rsidRDefault="00C86105" w:rsidP="0007258C">
            <w:pPr>
              <w:widowControl w:val="0"/>
              <w:autoSpaceDE w:val="0"/>
              <w:autoSpaceDN w:val="0"/>
              <w:adjustRightInd w:val="0"/>
              <w:spacing w:before="120" w:after="120"/>
              <w:jc w:val="center"/>
              <w:rPr>
                <w:rFonts w:ascii="Arial" w:hAnsi="Arial" w:cs="Arial"/>
                <w:b/>
                <w:bCs/>
              </w:rPr>
            </w:pPr>
            <w:r w:rsidRPr="00C86105">
              <w:rPr>
                <w:rFonts w:ascii="Arial" w:hAnsi="Arial" w:cs="Arial"/>
                <w:b/>
                <w:bCs/>
              </w:rPr>
              <w:t>1</w:t>
            </w:r>
          </w:p>
        </w:tc>
      </w:tr>
      <w:tr w:rsidR="00C86105" w:rsidRPr="00C86105" w:rsidTr="005F4EA9">
        <w:trPr>
          <w:trHeight w:hRule="exact" w:val="567"/>
        </w:trPr>
        <w:tc>
          <w:tcPr>
            <w:tcW w:w="1526" w:type="dxa"/>
            <w:vMerge/>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5F4EA9" w:rsidRDefault="00970943" w:rsidP="005F4EA9">
            <w:pPr>
              <w:widowControl w:val="0"/>
              <w:autoSpaceDE w:val="0"/>
              <w:autoSpaceDN w:val="0"/>
              <w:adjustRightInd w:val="0"/>
              <w:rPr>
                <w:rFonts w:ascii="Arial" w:hAnsi="Arial" w:cs="Arial"/>
                <w:bCs/>
              </w:rPr>
            </w:pPr>
            <w:r w:rsidRPr="00970943">
              <w:rPr>
                <w:rFonts w:ascii="Arial" w:hAnsi="Arial" w:cs="Arial"/>
                <w:bCs/>
              </w:rPr>
              <w:t>Unidad 1. CONCEPTOS BÁSICOS DE TÉCNICA CONTABLE.</w:t>
            </w:r>
          </w:p>
          <w:p w:rsidR="00C86105" w:rsidRPr="00C86105" w:rsidRDefault="00970943" w:rsidP="005F4EA9">
            <w:pPr>
              <w:widowControl w:val="0"/>
              <w:autoSpaceDE w:val="0"/>
              <w:autoSpaceDN w:val="0"/>
              <w:adjustRightInd w:val="0"/>
              <w:rPr>
                <w:rFonts w:ascii="Arial" w:hAnsi="Arial" w:cs="Arial"/>
                <w:bCs/>
              </w:rPr>
            </w:pPr>
            <w:r w:rsidRPr="00970943">
              <w:rPr>
                <w:rFonts w:ascii="Arial" w:hAnsi="Arial" w:cs="Arial"/>
                <w:bCs/>
              </w:rPr>
              <w:t>REGISTRO DE HECHOS ECONÓMICOS MÁS HABITUALES</w:t>
            </w:r>
          </w:p>
        </w:tc>
        <w:tc>
          <w:tcPr>
            <w:tcW w:w="1560" w:type="dxa"/>
            <w:shd w:val="clear" w:color="auto" w:fill="auto"/>
            <w:vAlign w:val="center"/>
          </w:tcPr>
          <w:p w:rsidR="00C86105" w:rsidRPr="00C86105" w:rsidRDefault="00970943" w:rsidP="00D61FE3">
            <w:pPr>
              <w:widowControl w:val="0"/>
              <w:autoSpaceDE w:val="0"/>
              <w:autoSpaceDN w:val="0"/>
              <w:adjustRightInd w:val="0"/>
              <w:spacing w:before="120" w:after="120"/>
              <w:jc w:val="center"/>
              <w:rPr>
                <w:rFonts w:ascii="Arial" w:hAnsi="Arial" w:cs="Arial"/>
                <w:b/>
                <w:bCs/>
              </w:rPr>
            </w:pPr>
            <w:r>
              <w:rPr>
                <w:rFonts w:ascii="Arial" w:hAnsi="Arial" w:cs="Arial"/>
                <w:b/>
                <w:bCs/>
              </w:rPr>
              <w:t>1</w:t>
            </w:r>
            <w:r w:rsidR="00D61FE3">
              <w:rPr>
                <w:rFonts w:ascii="Arial" w:hAnsi="Arial" w:cs="Arial"/>
                <w:b/>
                <w:bCs/>
              </w:rPr>
              <w:t>5</w:t>
            </w:r>
          </w:p>
        </w:tc>
      </w:tr>
      <w:tr w:rsidR="00C86105" w:rsidRPr="00C86105" w:rsidTr="005F4EA9">
        <w:trPr>
          <w:trHeight w:hRule="exact" w:val="567"/>
        </w:trPr>
        <w:tc>
          <w:tcPr>
            <w:tcW w:w="1526" w:type="dxa"/>
            <w:vMerge/>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86105" w:rsidRPr="00C86105" w:rsidRDefault="00970943" w:rsidP="005F4EA9">
            <w:pPr>
              <w:widowControl w:val="0"/>
              <w:autoSpaceDE w:val="0"/>
              <w:autoSpaceDN w:val="0"/>
              <w:adjustRightInd w:val="0"/>
              <w:rPr>
                <w:rFonts w:ascii="Arial" w:hAnsi="Arial" w:cs="Arial"/>
                <w:bCs/>
              </w:rPr>
            </w:pPr>
            <w:r w:rsidRPr="00970943">
              <w:rPr>
                <w:rFonts w:ascii="Arial" w:hAnsi="Arial" w:cs="Arial"/>
                <w:bCs/>
              </w:rPr>
              <w:t>Unidad 2. PREPARACIÓN DE LA DOCUMENTACIÓN CONTABLE. OBLIGACIONES LEGALES</w:t>
            </w:r>
          </w:p>
        </w:tc>
        <w:tc>
          <w:tcPr>
            <w:tcW w:w="1560" w:type="dxa"/>
            <w:shd w:val="clear" w:color="auto" w:fill="auto"/>
            <w:vAlign w:val="center"/>
          </w:tcPr>
          <w:p w:rsidR="00C86105" w:rsidRPr="00C86105" w:rsidRDefault="00D61FE3" w:rsidP="0007258C">
            <w:pPr>
              <w:widowControl w:val="0"/>
              <w:autoSpaceDE w:val="0"/>
              <w:autoSpaceDN w:val="0"/>
              <w:adjustRightInd w:val="0"/>
              <w:spacing w:before="120" w:after="120"/>
              <w:jc w:val="center"/>
              <w:rPr>
                <w:rFonts w:ascii="Arial" w:hAnsi="Arial" w:cs="Arial"/>
                <w:b/>
                <w:bCs/>
              </w:rPr>
            </w:pPr>
            <w:r>
              <w:rPr>
                <w:rFonts w:ascii="Arial" w:hAnsi="Arial" w:cs="Arial"/>
                <w:b/>
                <w:bCs/>
              </w:rPr>
              <w:t>5</w:t>
            </w:r>
          </w:p>
        </w:tc>
      </w:tr>
      <w:tr w:rsidR="00C86105" w:rsidRPr="00C86105" w:rsidTr="005F4EA9">
        <w:trPr>
          <w:trHeight w:hRule="exact" w:val="567"/>
        </w:trPr>
        <w:tc>
          <w:tcPr>
            <w:tcW w:w="1526" w:type="dxa"/>
            <w:vMerge/>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86105" w:rsidRPr="00C86105" w:rsidRDefault="00970943" w:rsidP="005F4EA9">
            <w:pPr>
              <w:widowControl w:val="0"/>
              <w:autoSpaceDE w:val="0"/>
              <w:autoSpaceDN w:val="0"/>
              <w:adjustRightInd w:val="0"/>
              <w:rPr>
                <w:rFonts w:ascii="Arial" w:hAnsi="Arial" w:cs="Arial"/>
                <w:bCs/>
              </w:rPr>
            </w:pPr>
            <w:r w:rsidRPr="00970943">
              <w:rPr>
                <w:rFonts w:ascii="Arial" w:hAnsi="Arial" w:cs="Arial"/>
                <w:bCs/>
              </w:rPr>
              <w:t>Unidad 3. LAS COMPRAS Y LAS VENTAS EN EL PGC DE PYMES.</w:t>
            </w:r>
          </w:p>
        </w:tc>
        <w:tc>
          <w:tcPr>
            <w:tcW w:w="1560" w:type="dxa"/>
            <w:shd w:val="clear" w:color="auto" w:fill="auto"/>
            <w:vAlign w:val="center"/>
          </w:tcPr>
          <w:p w:rsidR="00C86105" w:rsidRPr="00C86105" w:rsidRDefault="005F4EA9" w:rsidP="0007258C">
            <w:pPr>
              <w:widowControl w:val="0"/>
              <w:autoSpaceDE w:val="0"/>
              <w:autoSpaceDN w:val="0"/>
              <w:adjustRightInd w:val="0"/>
              <w:spacing w:before="120" w:after="120"/>
              <w:jc w:val="center"/>
              <w:rPr>
                <w:rFonts w:ascii="Arial" w:hAnsi="Arial" w:cs="Arial"/>
                <w:b/>
                <w:bCs/>
              </w:rPr>
            </w:pPr>
            <w:r>
              <w:rPr>
                <w:rFonts w:ascii="Arial" w:hAnsi="Arial" w:cs="Arial"/>
                <w:b/>
                <w:bCs/>
              </w:rPr>
              <w:t>5</w:t>
            </w:r>
          </w:p>
        </w:tc>
      </w:tr>
      <w:tr w:rsidR="00C86105" w:rsidRPr="00C86105" w:rsidTr="005F4EA9">
        <w:trPr>
          <w:trHeight w:hRule="exact" w:val="567"/>
        </w:trPr>
        <w:tc>
          <w:tcPr>
            <w:tcW w:w="1526" w:type="dxa"/>
            <w:vMerge/>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86105" w:rsidRPr="00C86105" w:rsidRDefault="00970943" w:rsidP="005F4EA9">
            <w:pPr>
              <w:widowControl w:val="0"/>
              <w:autoSpaceDE w:val="0"/>
              <w:autoSpaceDN w:val="0"/>
              <w:adjustRightInd w:val="0"/>
              <w:rPr>
                <w:rFonts w:ascii="Arial" w:hAnsi="Arial" w:cs="Arial"/>
                <w:bCs/>
              </w:rPr>
            </w:pPr>
            <w:r w:rsidRPr="00970943">
              <w:rPr>
                <w:rFonts w:ascii="Arial" w:hAnsi="Arial" w:cs="Arial"/>
                <w:bCs/>
              </w:rPr>
              <w:t>Unidad 4. GASTOS E INGRESOS DE EXPLOTACIÓN</w:t>
            </w:r>
          </w:p>
        </w:tc>
        <w:tc>
          <w:tcPr>
            <w:tcW w:w="1560" w:type="dxa"/>
            <w:shd w:val="clear" w:color="auto" w:fill="auto"/>
            <w:vAlign w:val="center"/>
          </w:tcPr>
          <w:p w:rsidR="00C86105" w:rsidRPr="00C86105" w:rsidRDefault="00D61FE3" w:rsidP="0007258C">
            <w:pPr>
              <w:widowControl w:val="0"/>
              <w:autoSpaceDE w:val="0"/>
              <w:autoSpaceDN w:val="0"/>
              <w:adjustRightInd w:val="0"/>
              <w:spacing w:before="120" w:after="120"/>
              <w:jc w:val="center"/>
              <w:rPr>
                <w:rFonts w:ascii="Arial" w:hAnsi="Arial" w:cs="Arial"/>
                <w:b/>
                <w:bCs/>
              </w:rPr>
            </w:pPr>
            <w:r>
              <w:rPr>
                <w:rFonts w:ascii="Arial" w:hAnsi="Arial" w:cs="Arial"/>
                <w:b/>
                <w:bCs/>
              </w:rPr>
              <w:t>4</w:t>
            </w:r>
          </w:p>
        </w:tc>
      </w:tr>
      <w:tr w:rsidR="00C86105" w:rsidRPr="00C86105" w:rsidTr="005F4EA9">
        <w:trPr>
          <w:trHeight w:hRule="exact" w:val="567"/>
        </w:trPr>
        <w:tc>
          <w:tcPr>
            <w:tcW w:w="1526" w:type="dxa"/>
            <w:vMerge/>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86105" w:rsidRPr="00C86105" w:rsidRDefault="00970943" w:rsidP="005F4EA9">
            <w:pPr>
              <w:widowControl w:val="0"/>
              <w:autoSpaceDE w:val="0"/>
              <w:autoSpaceDN w:val="0"/>
              <w:adjustRightInd w:val="0"/>
              <w:rPr>
                <w:rFonts w:ascii="Arial" w:hAnsi="Arial" w:cs="Arial"/>
                <w:bCs/>
              </w:rPr>
            </w:pPr>
            <w:r w:rsidRPr="00970943">
              <w:rPr>
                <w:rFonts w:ascii="Arial" w:hAnsi="Arial" w:cs="Arial"/>
                <w:bCs/>
              </w:rPr>
              <w:t>Unidad 5. ACREEDORES Y DEUDORES POR OPERACIONES COMERCIALES</w:t>
            </w:r>
            <w:r>
              <w:rPr>
                <w:rFonts w:ascii="Arial" w:hAnsi="Arial" w:cs="Arial"/>
                <w:bCs/>
              </w:rPr>
              <w:t xml:space="preserve"> I</w:t>
            </w:r>
          </w:p>
        </w:tc>
        <w:tc>
          <w:tcPr>
            <w:tcW w:w="1560" w:type="dxa"/>
            <w:shd w:val="clear" w:color="auto" w:fill="auto"/>
            <w:vAlign w:val="center"/>
          </w:tcPr>
          <w:p w:rsidR="00C86105" w:rsidRPr="00C86105" w:rsidRDefault="00D61FE3" w:rsidP="0007258C">
            <w:pPr>
              <w:widowControl w:val="0"/>
              <w:autoSpaceDE w:val="0"/>
              <w:autoSpaceDN w:val="0"/>
              <w:adjustRightInd w:val="0"/>
              <w:spacing w:before="120" w:after="120"/>
              <w:jc w:val="center"/>
              <w:rPr>
                <w:rFonts w:ascii="Arial" w:hAnsi="Arial" w:cs="Arial"/>
                <w:b/>
                <w:bCs/>
              </w:rPr>
            </w:pPr>
            <w:r>
              <w:rPr>
                <w:rFonts w:ascii="Arial" w:hAnsi="Arial" w:cs="Arial"/>
                <w:b/>
                <w:bCs/>
              </w:rPr>
              <w:t>6</w:t>
            </w:r>
          </w:p>
        </w:tc>
      </w:tr>
      <w:tr w:rsidR="00C86105" w:rsidRPr="00C86105" w:rsidTr="005F4EA9">
        <w:trPr>
          <w:trHeight w:hRule="exact" w:val="567"/>
        </w:trPr>
        <w:tc>
          <w:tcPr>
            <w:tcW w:w="1526" w:type="dxa"/>
            <w:vMerge/>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86105" w:rsidRPr="00C86105" w:rsidRDefault="00970943" w:rsidP="005F4EA9">
            <w:pPr>
              <w:widowControl w:val="0"/>
              <w:autoSpaceDE w:val="0"/>
              <w:autoSpaceDN w:val="0"/>
              <w:adjustRightInd w:val="0"/>
              <w:rPr>
                <w:rFonts w:ascii="Arial" w:hAnsi="Arial" w:cs="Arial"/>
                <w:bCs/>
              </w:rPr>
            </w:pPr>
            <w:r w:rsidRPr="00970943">
              <w:rPr>
                <w:rFonts w:ascii="Arial" w:hAnsi="Arial" w:cs="Arial"/>
                <w:bCs/>
              </w:rPr>
              <w:t>Unidad 6. ACREEDORES Y DEUDORES POR OPERACIONES COMERCIALES II</w:t>
            </w:r>
          </w:p>
        </w:tc>
        <w:tc>
          <w:tcPr>
            <w:tcW w:w="1560" w:type="dxa"/>
            <w:shd w:val="clear" w:color="auto" w:fill="auto"/>
            <w:vAlign w:val="center"/>
          </w:tcPr>
          <w:p w:rsidR="00C86105" w:rsidRPr="0007258C" w:rsidRDefault="00D61FE3" w:rsidP="0007258C">
            <w:pPr>
              <w:widowControl w:val="0"/>
              <w:autoSpaceDE w:val="0"/>
              <w:autoSpaceDN w:val="0"/>
              <w:adjustRightInd w:val="0"/>
              <w:spacing w:before="120" w:after="120"/>
              <w:jc w:val="center"/>
              <w:rPr>
                <w:rFonts w:ascii="Arial" w:hAnsi="Arial" w:cs="Arial"/>
                <w:b/>
                <w:bCs/>
              </w:rPr>
            </w:pPr>
            <w:r>
              <w:rPr>
                <w:rFonts w:ascii="Arial" w:hAnsi="Arial" w:cs="Arial"/>
                <w:b/>
                <w:bCs/>
              </w:rPr>
              <w:t>12</w:t>
            </w:r>
          </w:p>
        </w:tc>
      </w:tr>
      <w:tr w:rsidR="00C86105" w:rsidRPr="00C86105" w:rsidTr="005F4EA9">
        <w:trPr>
          <w:trHeight w:hRule="exact" w:val="567"/>
        </w:trPr>
        <w:tc>
          <w:tcPr>
            <w:tcW w:w="1526" w:type="dxa"/>
            <w:vMerge/>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86105" w:rsidRPr="00C86105" w:rsidRDefault="00C86105" w:rsidP="005F4EA9">
            <w:pPr>
              <w:widowControl w:val="0"/>
              <w:autoSpaceDE w:val="0"/>
              <w:autoSpaceDN w:val="0"/>
              <w:adjustRightInd w:val="0"/>
              <w:rPr>
                <w:rFonts w:ascii="Arial" w:hAnsi="Arial" w:cs="Arial"/>
                <w:bCs/>
              </w:rPr>
            </w:pPr>
            <w:r w:rsidRPr="00C86105">
              <w:rPr>
                <w:rFonts w:ascii="Arial" w:hAnsi="Arial" w:cs="Arial"/>
                <w:bCs/>
              </w:rPr>
              <w:t>Actividades evaluación</w:t>
            </w:r>
          </w:p>
        </w:tc>
        <w:tc>
          <w:tcPr>
            <w:tcW w:w="1560" w:type="dxa"/>
            <w:shd w:val="clear" w:color="auto" w:fill="auto"/>
            <w:vAlign w:val="center"/>
          </w:tcPr>
          <w:p w:rsidR="00C86105" w:rsidRPr="00C86105" w:rsidRDefault="00C86105" w:rsidP="0007258C">
            <w:pPr>
              <w:widowControl w:val="0"/>
              <w:autoSpaceDE w:val="0"/>
              <w:autoSpaceDN w:val="0"/>
              <w:adjustRightInd w:val="0"/>
              <w:spacing w:before="120" w:after="120"/>
              <w:jc w:val="center"/>
              <w:rPr>
                <w:rFonts w:ascii="Arial" w:hAnsi="Arial" w:cs="Arial"/>
                <w:b/>
                <w:bCs/>
              </w:rPr>
            </w:pPr>
            <w:r>
              <w:rPr>
                <w:rFonts w:ascii="Arial" w:hAnsi="Arial" w:cs="Arial"/>
                <w:b/>
                <w:bCs/>
              </w:rPr>
              <w:t>6</w:t>
            </w:r>
          </w:p>
        </w:tc>
      </w:tr>
      <w:tr w:rsidR="00C86105" w:rsidRPr="00C86105" w:rsidTr="005F4EA9">
        <w:trPr>
          <w:trHeight w:hRule="exact" w:val="567"/>
        </w:trPr>
        <w:tc>
          <w:tcPr>
            <w:tcW w:w="1526" w:type="dxa"/>
            <w:vMerge w:val="restart"/>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b/>
              </w:rPr>
            </w:pPr>
          </w:p>
          <w:p w:rsidR="00C86105" w:rsidRPr="00C86105" w:rsidRDefault="00C86105" w:rsidP="005F4EA9">
            <w:pPr>
              <w:widowControl w:val="0"/>
              <w:autoSpaceDE w:val="0"/>
              <w:autoSpaceDN w:val="0"/>
              <w:adjustRightInd w:val="0"/>
              <w:spacing w:before="120" w:after="120"/>
              <w:rPr>
                <w:rFonts w:ascii="Arial" w:hAnsi="Arial" w:cs="Arial"/>
                <w:b/>
              </w:rPr>
            </w:pPr>
            <w:r w:rsidRPr="00C86105">
              <w:rPr>
                <w:rFonts w:ascii="Arial" w:hAnsi="Arial" w:cs="Arial"/>
                <w:b/>
              </w:rPr>
              <w:t>2º</w:t>
            </w:r>
          </w:p>
          <w:p w:rsidR="00C86105" w:rsidRPr="00C86105" w:rsidRDefault="00DD2BF6" w:rsidP="005F4EA9">
            <w:pPr>
              <w:widowControl w:val="0"/>
              <w:autoSpaceDE w:val="0"/>
              <w:autoSpaceDN w:val="0"/>
              <w:adjustRightInd w:val="0"/>
              <w:spacing w:before="120" w:after="120"/>
              <w:rPr>
                <w:rFonts w:ascii="Arial" w:hAnsi="Arial" w:cs="Arial"/>
                <w:b/>
              </w:rPr>
            </w:pPr>
            <w:r>
              <w:rPr>
                <w:rFonts w:ascii="Arial" w:hAnsi="Arial" w:cs="Arial"/>
                <w:b/>
              </w:rPr>
              <w:t>01</w:t>
            </w:r>
            <w:r w:rsidR="00C86105" w:rsidRPr="00C86105">
              <w:rPr>
                <w:rFonts w:ascii="Arial" w:hAnsi="Arial" w:cs="Arial"/>
                <w:b/>
              </w:rPr>
              <w:t>/12-</w:t>
            </w:r>
            <w:r>
              <w:rPr>
                <w:rFonts w:ascii="Arial" w:hAnsi="Arial" w:cs="Arial"/>
                <w:b/>
              </w:rPr>
              <w:t>08</w:t>
            </w:r>
            <w:r w:rsidR="00C86105" w:rsidRPr="00C86105">
              <w:rPr>
                <w:rFonts w:ascii="Arial" w:hAnsi="Arial" w:cs="Arial"/>
                <w:b/>
              </w:rPr>
              <w:t>/03</w:t>
            </w:r>
          </w:p>
          <w:p w:rsidR="00C86105" w:rsidRPr="00C86105" w:rsidRDefault="00C86105" w:rsidP="00D61FE3">
            <w:pPr>
              <w:widowControl w:val="0"/>
              <w:autoSpaceDE w:val="0"/>
              <w:autoSpaceDN w:val="0"/>
              <w:adjustRightInd w:val="0"/>
              <w:spacing w:before="120" w:after="120"/>
              <w:rPr>
                <w:rFonts w:ascii="Arial" w:hAnsi="Arial" w:cs="Arial"/>
              </w:rPr>
            </w:pPr>
            <w:r w:rsidRPr="00C86105">
              <w:rPr>
                <w:rFonts w:ascii="Arial" w:hAnsi="Arial" w:cs="Arial"/>
                <w:b/>
              </w:rPr>
              <w:t>5</w:t>
            </w:r>
            <w:r w:rsidR="00D61FE3">
              <w:rPr>
                <w:rFonts w:ascii="Arial" w:hAnsi="Arial" w:cs="Arial"/>
                <w:b/>
              </w:rPr>
              <w:t>4</w:t>
            </w:r>
            <w:r w:rsidR="005F4EA9">
              <w:rPr>
                <w:rFonts w:ascii="Arial" w:hAnsi="Arial" w:cs="Arial"/>
                <w:b/>
              </w:rPr>
              <w:t xml:space="preserve"> </w:t>
            </w:r>
            <w:r w:rsidRPr="00C86105">
              <w:rPr>
                <w:rFonts w:ascii="Arial" w:hAnsi="Arial" w:cs="Arial"/>
                <w:b/>
              </w:rPr>
              <w:t>sesiones</w:t>
            </w:r>
          </w:p>
        </w:tc>
        <w:tc>
          <w:tcPr>
            <w:tcW w:w="5812" w:type="dxa"/>
            <w:shd w:val="clear" w:color="auto" w:fill="auto"/>
            <w:vAlign w:val="center"/>
          </w:tcPr>
          <w:p w:rsidR="00C86105" w:rsidRPr="00C86105" w:rsidRDefault="00C86105" w:rsidP="005F4EA9">
            <w:pPr>
              <w:widowControl w:val="0"/>
              <w:autoSpaceDE w:val="0"/>
              <w:autoSpaceDN w:val="0"/>
              <w:adjustRightInd w:val="0"/>
              <w:rPr>
                <w:rFonts w:ascii="Arial" w:hAnsi="Arial" w:cs="Arial"/>
                <w:bCs/>
              </w:rPr>
            </w:pPr>
            <w:r w:rsidRPr="00C86105">
              <w:rPr>
                <w:rFonts w:ascii="Arial" w:hAnsi="Arial" w:cs="Arial"/>
                <w:bCs/>
              </w:rPr>
              <w:t>Unidad 7. EL INMOVILIZADO</w:t>
            </w:r>
          </w:p>
        </w:tc>
        <w:tc>
          <w:tcPr>
            <w:tcW w:w="1560" w:type="dxa"/>
            <w:shd w:val="clear" w:color="auto" w:fill="auto"/>
            <w:vAlign w:val="center"/>
          </w:tcPr>
          <w:p w:rsidR="00C86105" w:rsidRPr="00C86105" w:rsidRDefault="0007258C" w:rsidP="0007258C">
            <w:pPr>
              <w:widowControl w:val="0"/>
              <w:autoSpaceDE w:val="0"/>
              <w:autoSpaceDN w:val="0"/>
              <w:adjustRightInd w:val="0"/>
              <w:spacing w:before="120" w:after="120"/>
              <w:jc w:val="center"/>
              <w:rPr>
                <w:rFonts w:ascii="Arial" w:hAnsi="Arial" w:cs="Arial"/>
                <w:b/>
                <w:bCs/>
              </w:rPr>
            </w:pPr>
            <w:r>
              <w:rPr>
                <w:rFonts w:ascii="Arial" w:hAnsi="Arial" w:cs="Arial"/>
                <w:b/>
                <w:bCs/>
              </w:rPr>
              <w:t>10</w:t>
            </w:r>
          </w:p>
        </w:tc>
      </w:tr>
      <w:tr w:rsidR="00C86105" w:rsidRPr="00C86105" w:rsidTr="005F4EA9">
        <w:trPr>
          <w:trHeight w:hRule="exact" w:val="567"/>
        </w:trPr>
        <w:tc>
          <w:tcPr>
            <w:tcW w:w="1526" w:type="dxa"/>
            <w:vMerge/>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86105" w:rsidRPr="00C86105" w:rsidRDefault="00C86105" w:rsidP="005F4EA9">
            <w:pPr>
              <w:widowControl w:val="0"/>
              <w:autoSpaceDE w:val="0"/>
              <w:autoSpaceDN w:val="0"/>
              <w:adjustRightInd w:val="0"/>
              <w:rPr>
                <w:rFonts w:ascii="Arial" w:hAnsi="Arial" w:cs="Arial"/>
                <w:bCs/>
              </w:rPr>
            </w:pPr>
            <w:r w:rsidRPr="00C86105">
              <w:rPr>
                <w:rFonts w:ascii="Arial" w:hAnsi="Arial" w:cs="Arial"/>
                <w:bCs/>
              </w:rPr>
              <w:t>Unidad 8. FUENTES DE FINANCIACIÓN</w:t>
            </w:r>
          </w:p>
        </w:tc>
        <w:tc>
          <w:tcPr>
            <w:tcW w:w="1560" w:type="dxa"/>
            <w:shd w:val="clear" w:color="auto" w:fill="auto"/>
            <w:vAlign w:val="center"/>
          </w:tcPr>
          <w:p w:rsidR="00C86105" w:rsidRPr="00C86105" w:rsidRDefault="00C86105" w:rsidP="00D61FE3">
            <w:pPr>
              <w:widowControl w:val="0"/>
              <w:autoSpaceDE w:val="0"/>
              <w:autoSpaceDN w:val="0"/>
              <w:adjustRightInd w:val="0"/>
              <w:spacing w:before="120" w:after="120"/>
              <w:jc w:val="center"/>
              <w:rPr>
                <w:rFonts w:ascii="Arial" w:hAnsi="Arial" w:cs="Arial"/>
                <w:b/>
                <w:bCs/>
              </w:rPr>
            </w:pPr>
            <w:r w:rsidRPr="00C86105">
              <w:rPr>
                <w:rFonts w:ascii="Arial" w:hAnsi="Arial" w:cs="Arial"/>
                <w:b/>
                <w:bCs/>
              </w:rPr>
              <w:t>1</w:t>
            </w:r>
            <w:r w:rsidR="00D61FE3">
              <w:rPr>
                <w:rFonts w:ascii="Arial" w:hAnsi="Arial" w:cs="Arial"/>
                <w:b/>
                <w:bCs/>
              </w:rPr>
              <w:t>0</w:t>
            </w:r>
          </w:p>
        </w:tc>
      </w:tr>
      <w:tr w:rsidR="00C86105" w:rsidRPr="00C86105" w:rsidTr="005F4EA9">
        <w:trPr>
          <w:trHeight w:hRule="exact" w:val="567"/>
        </w:trPr>
        <w:tc>
          <w:tcPr>
            <w:tcW w:w="1526" w:type="dxa"/>
            <w:vMerge/>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86105" w:rsidRPr="00C86105" w:rsidRDefault="005F4EA9" w:rsidP="005F4EA9">
            <w:pPr>
              <w:widowControl w:val="0"/>
              <w:autoSpaceDE w:val="0"/>
              <w:autoSpaceDN w:val="0"/>
              <w:adjustRightInd w:val="0"/>
              <w:rPr>
                <w:rFonts w:ascii="Arial" w:hAnsi="Arial" w:cs="Arial"/>
                <w:bCs/>
              </w:rPr>
            </w:pPr>
            <w:r>
              <w:rPr>
                <w:rFonts w:ascii="Arial" w:hAnsi="Arial" w:cs="Arial"/>
                <w:bCs/>
              </w:rPr>
              <w:t xml:space="preserve">Unidad </w:t>
            </w:r>
            <w:r w:rsidR="00C86105" w:rsidRPr="00C86105">
              <w:rPr>
                <w:rFonts w:ascii="Arial" w:hAnsi="Arial" w:cs="Arial"/>
                <w:bCs/>
              </w:rPr>
              <w:t>9. OPERACIONES DE FIN DE EJERCICIO. LAS  CUENTAS ANUALES.</w:t>
            </w:r>
          </w:p>
        </w:tc>
        <w:tc>
          <w:tcPr>
            <w:tcW w:w="1560" w:type="dxa"/>
            <w:shd w:val="clear" w:color="auto" w:fill="auto"/>
            <w:vAlign w:val="center"/>
          </w:tcPr>
          <w:p w:rsidR="00C86105" w:rsidRPr="00C86105" w:rsidRDefault="00C86105" w:rsidP="0007258C">
            <w:pPr>
              <w:widowControl w:val="0"/>
              <w:autoSpaceDE w:val="0"/>
              <w:autoSpaceDN w:val="0"/>
              <w:adjustRightInd w:val="0"/>
              <w:spacing w:before="120" w:after="120"/>
              <w:jc w:val="center"/>
              <w:rPr>
                <w:rFonts w:ascii="Arial" w:hAnsi="Arial" w:cs="Arial"/>
                <w:b/>
                <w:bCs/>
              </w:rPr>
            </w:pPr>
            <w:r w:rsidRPr="00C86105">
              <w:rPr>
                <w:rFonts w:ascii="Arial" w:hAnsi="Arial" w:cs="Arial"/>
                <w:b/>
                <w:bCs/>
              </w:rPr>
              <w:t>1</w:t>
            </w:r>
            <w:r w:rsidR="0007258C">
              <w:rPr>
                <w:rFonts w:ascii="Arial" w:hAnsi="Arial" w:cs="Arial"/>
                <w:b/>
                <w:bCs/>
              </w:rPr>
              <w:t>2</w:t>
            </w:r>
          </w:p>
        </w:tc>
      </w:tr>
      <w:tr w:rsidR="00C86105" w:rsidRPr="00C86105" w:rsidTr="005F4EA9">
        <w:trPr>
          <w:trHeight w:hRule="exact" w:val="567"/>
        </w:trPr>
        <w:tc>
          <w:tcPr>
            <w:tcW w:w="1526" w:type="dxa"/>
            <w:vMerge/>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86105" w:rsidRPr="00C86105" w:rsidRDefault="00C86105" w:rsidP="005F4EA9">
            <w:pPr>
              <w:widowControl w:val="0"/>
              <w:autoSpaceDE w:val="0"/>
              <w:autoSpaceDN w:val="0"/>
              <w:adjustRightInd w:val="0"/>
              <w:rPr>
                <w:rFonts w:ascii="Arial" w:hAnsi="Arial" w:cs="Arial"/>
                <w:bCs/>
              </w:rPr>
            </w:pPr>
            <w:r w:rsidRPr="00C86105">
              <w:rPr>
                <w:rFonts w:ascii="Arial" w:hAnsi="Arial" w:cs="Arial"/>
                <w:bCs/>
              </w:rPr>
              <w:t>Unidad 10. APLICACIONES INFORMÁTICAS. COMPROBACIÓN Y VERIFICACIÓN DE LA CONTABILIDAD.</w:t>
            </w:r>
          </w:p>
        </w:tc>
        <w:tc>
          <w:tcPr>
            <w:tcW w:w="1560" w:type="dxa"/>
            <w:shd w:val="clear" w:color="auto" w:fill="auto"/>
            <w:vAlign w:val="center"/>
          </w:tcPr>
          <w:p w:rsidR="00C86105" w:rsidRPr="00C86105" w:rsidRDefault="0007258C" w:rsidP="0007258C">
            <w:pPr>
              <w:widowControl w:val="0"/>
              <w:autoSpaceDE w:val="0"/>
              <w:autoSpaceDN w:val="0"/>
              <w:adjustRightInd w:val="0"/>
              <w:spacing w:before="120" w:after="120"/>
              <w:jc w:val="center"/>
              <w:rPr>
                <w:rFonts w:ascii="Arial" w:hAnsi="Arial" w:cs="Arial"/>
                <w:b/>
                <w:bCs/>
              </w:rPr>
            </w:pPr>
            <w:r>
              <w:rPr>
                <w:rFonts w:ascii="Arial" w:hAnsi="Arial" w:cs="Arial"/>
                <w:b/>
                <w:bCs/>
              </w:rPr>
              <w:t>16</w:t>
            </w:r>
          </w:p>
        </w:tc>
      </w:tr>
      <w:tr w:rsidR="00C86105" w:rsidRPr="00C86105" w:rsidTr="005F4EA9">
        <w:trPr>
          <w:trHeight w:hRule="exact" w:val="567"/>
        </w:trPr>
        <w:tc>
          <w:tcPr>
            <w:tcW w:w="1526" w:type="dxa"/>
            <w:vMerge/>
            <w:shd w:val="clear" w:color="auto" w:fill="auto"/>
            <w:vAlign w:val="center"/>
          </w:tcPr>
          <w:p w:rsidR="00C86105" w:rsidRPr="00C86105" w:rsidRDefault="00C86105" w:rsidP="005F4EA9">
            <w:pPr>
              <w:widowControl w:val="0"/>
              <w:autoSpaceDE w:val="0"/>
              <w:autoSpaceDN w:val="0"/>
              <w:adjustRightInd w:val="0"/>
              <w:spacing w:before="120" w:after="120"/>
              <w:rPr>
                <w:rFonts w:ascii="Arial" w:hAnsi="Arial" w:cs="Arial"/>
              </w:rPr>
            </w:pPr>
          </w:p>
        </w:tc>
        <w:tc>
          <w:tcPr>
            <w:tcW w:w="5812" w:type="dxa"/>
            <w:shd w:val="clear" w:color="auto" w:fill="auto"/>
            <w:vAlign w:val="center"/>
          </w:tcPr>
          <w:p w:rsidR="00C86105" w:rsidRPr="00C86105" w:rsidRDefault="00C86105" w:rsidP="005F4EA9">
            <w:pPr>
              <w:widowControl w:val="0"/>
              <w:autoSpaceDE w:val="0"/>
              <w:autoSpaceDN w:val="0"/>
              <w:adjustRightInd w:val="0"/>
              <w:rPr>
                <w:rFonts w:ascii="Arial" w:hAnsi="Arial" w:cs="Arial"/>
                <w:bCs/>
              </w:rPr>
            </w:pPr>
            <w:r w:rsidRPr="00C86105">
              <w:rPr>
                <w:rFonts w:ascii="Arial" w:hAnsi="Arial" w:cs="Arial"/>
                <w:bCs/>
              </w:rPr>
              <w:t>Actividades evaluación</w:t>
            </w:r>
          </w:p>
        </w:tc>
        <w:tc>
          <w:tcPr>
            <w:tcW w:w="1560" w:type="dxa"/>
            <w:shd w:val="clear" w:color="auto" w:fill="auto"/>
            <w:vAlign w:val="center"/>
          </w:tcPr>
          <w:p w:rsidR="00C86105" w:rsidRPr="00C86105" w:rsidRDefault="00C86105" w:rsidP="0007258C">
            <w:pPr>
              <w:widowControl w:val="0"/>
              <w:autoSpaceDE w:val="0"/>
              <w:autoSpaceDN w:val="0"/>
              <w:adjustRightInd w:val="0"/>
              <w:spacing w:before="120" w:after="120"/>
              <w:jc w:val="center"/>
              <w:rPr>
                <w:rFonts w:ascii="Arial" w:hAnsi="Arial" w:cs="Arial"/>
                <w:b/>
                <w:bCs/>
              </w:rPr>
            </w:pPr>
            <w:r w:rsidRPr="00C86105">
              <w:rPr>
                <w:rFonts w:ascii="Arial" w:hAnsi="Arial" w:cs="Arial"/>
                <w:b/>
                <w:bCs/>
              </w:rPr>
              <w:t>6</w:t>
            </w:r>
          </w:p>
        </w:tc>
      </w:tr>
      <w:tr w:rsidR="00D61FE3" w:rsidRPr="00C86105" w:rsidTr="00DD2BF6">
        <w:trPr>
          <w:trHeight w:hRule="exact" w:val="567"/>
        </w:trPr>
        <w:tc>
          <w:tcPr>
            <w:tcW w:w="7338" w:type="dxa"/>
            <w:gridSpan w:val="2"/>
            <w:shd w:val="clear" w:color="auto" w:fill="auto"/>
            <w:vAlign w:val="center"/>
          </w:tcPr>
          <w:p w:rsidR="00D61FE3" w:rsidRPr="00C86105" w:rsidRDefault="00D61FE3" w:rsidP="005F4EA9">
            <w:pPr>
              <w:widowControl w:val="0"/>
              <w:autoSpaceDE w:val="0"/>
              <w:autoSpaceDN w:val="0"/>
              <w:adjustRightInd w:val="0"/>
              <w:rPr>
                <w:rFonts w:ascii="Arial" w:hAnsi="Arial" w:cs="Arial"/>
                <w:bCs/>
              </w:rPr>
            </w:pPr>
            <w:r>
              <w:rPr>
                <w:rFonts w:ascii="Arial" w:hAnsi="Arial" w:cs="Arial"/>
                <w:bCs/>
              </w:rPr>
              <w:t>Actividades evaluación final</w:t>
            </w:r>
          </w:p>
        </w:tc>
        <w:tc>
          <w:tcPr>
            <w:tcW w:w="1560" w:type="dxa"/>
            <w:shd w:val="clear" w:color="auto" w:fill="auto"/>
            <w:vAlign w:val="center"/>
          </w:tcPr>
          <w:p w:rsidR="00D61FE3" w:rsidRPr="00C86105" w:rsidRDefault="00D61FE3" w:rsidP="0007258C">
            <w:pPr>
              <w:widowControl w:val="0"/>
              <w:autoSpaceDE w:val="0"/>
              <w:autoSpaceDN w:val="0"/>
              <w:adjustRightInd w:val="0"/>
              <w:spacing w:before="120" w:after="120"/>
              <w:jc w:val="center"/>
              <w:rPr>
                <w:rFonts w:ascii="Arial" w:hAnsi="Arial" w:cs="Arial"/>
                <w:b/>
                <w:bCs/>
              </w:rPr>
            </w:pPr>
            <w:r>
              <w:rPr>
                <w:rFonts w:ascii="Arial" w:hAnsi="Arial" w:cs="Arial"/>
                <w:b/>
                <w:bCs/>
              </w:rPr>
              <w:t>4</w:t>
            </w:r>
          </w:p>
        </w:tc>
      </w:tr>
    </w:tbl>
    <w:p w:rsidR="00C86105" w:rsidRDefault="00C86105" w:rsidP="00970943">
      <w:pPr>
        <w:widowControl w:val="0"/>
        <w:tabs>
          <w:tab w:val="left" w:pos="1418"/>
        </w:tabs>
        <w:spacing w:before="120" w:after="120"/>
        <w:jc w:val="both"/>
        <w:rPr>
          <w:rFonts w:ascii="Arial" w:hAnsi="Arial" w:cs="Arial"/>
        </w:rPr>
      </w:pPr>
    </w:p>
    <w:p w:rsidR="00C86105" w:rsidRDefault="00C86105" w:rsidP="004A3FBB">
      <w:pPr>
        <w:widowControl w:val="0"/>
        <w:tabs>
          <w:tab w:val="left" w:pos="1418"/>
        </w:tabs>
        <w:jc w:val="both"/>
        <w:rPr>
          <w:rFonts w:ascii="Arial" w:hAnsi="Arial" w:cs="Arial"/>
        </w:rPr>
      </w:pPr>
    </w:p>
    <w:p w:rsidR="008B6AD5" w:rsidRPr="003D0A2F" w:rsidRDefault="008B6AD5" w:rsidP="008B6AD5">
      <w:pPr>
        <w:pStyle w:val="Ttulo8"/>
        <w:rPr>
          <w:rFonts w:ascii="Arial" w:hAnsi="Arial" w:cs="Arial"/>
          <w:vanish/>
          <w:sz w:val="24"/>
          <w:szCs w:val="24"/>
        </w:rPr>
      </w:pPr>
      <w:r w:rsidRPr="003D0A2F">
        <w:rPr>
          <w:rFonts w:ascii="Arial" w:hAnsi="Arial" w:cs="Arial"/>
          <w:sz w:val="24"/>
          <w:szCs w:val="24"/>
        </w:rPr>
        <w:tab/>
        <w:t>C. Metodología didáctica</w:t>
      </w:r>
    </w:p>
    <w:p w:rsidR="008B6AD5" w:rsidRPr="003D0A2F" w:rsidRDefault="008B6AD5" w:rsidP="008B6AD5">
      <w:pPr>
        <w:pStyle w:val="Ttulo8"/>
        <w:rPr>
          <w:rFonts w:ascii="Arial" w:hAnsi="Arial" w:cs="Arial"/>
          <w:sz w:val="24"/>
          <w:szCs w:val="24"/>
        </w:rPr>
      </w:pPr>
      <w:r w:rsidRPr="003D0A2F">
        <w:rPr>
          <w:rFonts w:ascii="Arial" w:hAnsi="Arial" w:cs="Arial"/>
          <w:vanish/>
          <w:sz w:val="24"/>
          <w:szCs w:val="24"/>
        </w:rPr>
        <w:t>333Capaci</w:t>
      </w:r>
    </w:p>
    <w:p w:rsidR="008B6AD5" w:rsidRDefault="008B6AD5" w:rsidP="008B6AD5">
      <w:pPr>
        <w:widowControl w:val="0"/>
        <w:ind w:left="709"/>
        <w:jc w:val="both"/>
        <w:rPr>
          <w:b/>
          <w:sz w:val="22"/>
        </w:rPr>
      </w:pPr>
    </w:p>
    <w:p w:rsidR="000462D5" w:rsidRDefault="000462D5" w:rsidP="008B6AD5">
      <w:pPr>
        <w:spacing w:before="40" w:line="80" w:lineRule="atLeast"/>
        <w:ind w:left="187"/>
        <w:jc w:val="both"/>
        <w:rPr>
          <w:rFonts w:ascii="Arial" w:hAnsi="Arial" w:cs="Arial"/>
        </w:rPr>
      </w:pPr>
    </w:p>
    <w:p w:rsidR="000462D5" w:rsidRDefault="000462D5" w:rsidP="000462D5">
      <w:pPr>
        <w:spacing w:before="40" w:line="80" w:lineRule="atLeast"/>
        <w:ind w:left="187" w:firstLine="521"/>
        <w:jc w:val="both"/>
        <w:rPr>
          <w:rFonts w:ascii="Arial" w:hAnsi="Arial" w:cs="Arial"/>
        </w:rPr>
      </w:pPr>
      <w:r w:rsidRPr="000462D5">
        <w:rPr>
          <w:rFonts w:ascii="Arial" w:hAnsi="Arial" w:cs="Arial"/>
        </w:rPr>
        <w:t xml:space="preserve">Este módulo profesional contiene la formación necesaria para desempeñar </w:t>
      </w:r>
      <w:r>
        <w:rPr>
          <w:rFonts w:ascii="Arial" w:hAnsi="Arial" w:cs="Arial"/>
        </w:rPr>
        <w:t>la función de registro contable, lo que implica la p</w:t>
      </w:r>
      <w:r w:rsidRPr="000462D5">
        <w:rPr>
          <w:rFonts w:ascii="Arial" w:hAnsi="Arial" w:cs="Arial"/>
        </w:rPr>
        <w:t>reparación y</w:t>
      </w:r>
      <w:r>
        <w:rPr>
          <w:rFonts w:ascii="Arial" w:hAnsi="Arial" w:cs="Arial"/>
        </w:rPr>
        <w:t xml:space="preserve"> registro de documentos soporte, registro de </w:t>
      </w:r>
      <w:r w:rsidRPr="000462D5">
        <w:rPr>
          <w:rFonts w:ascii="Arial" w:hAnsi="Arial" w:cs="Arial"/>
        </w:rPr>
        <w:t>hechos contables habituales</w:t>
      </w:r>
      <w:r>
        <w:rPr>
          <w:rFonts w:ascii="Arial" w:hAnsi="Arial" w:cs="Arial"/>
        </w:rPr>
        <w:t xml:space="preserve"> del ciclo completo y el uso d</w:t>
      </w:r>
      <w:r w:rsidRPr="000462D5">
        <w:rPr>
          <w:rFonts w:ascii="Arial" w:hAnsi="Arial" w:cs="Arial"/>
        </w:rPr>
        <w:t>e aplicaciones informáticas específicas</w:t>
      </w:r>
      <w:r>
        <w:rPr>
          <w:rFonts w:ascii="Arial" w:hAnsi="Arial" w:cs="Arial"/>
        </w:rPr>
        <w:t xml:space="preserve"> en base a la </w:t>
      </w:r>
      <w:r w:rsidRPr="000462D5">
        <w:rPr>
          <w:rFonts w:ascii="Arial" w:hAnsi="Arial" w:cs="Arial"/>
        </w:rPr>
        <w:t>normativa contable</w:t>
      </w:r>
      <w:r>
        <w:rPr>
          <w:rFonts w:ascii="Arial" w:hAnsi="Arial" w:cs="Arial"/>
        </w:rPr>
        <w:t xml:space="preserve"> y de forma que se pueda comprobar y verificar</w:t>
      </w:r>
      <w:r w:rsidRPr="000462D5">
        <w:rPr>
          <w:rFonts w:ascii="Arial" w:hAnsi="Arial" w:cs="Arial"/>
        </w:rPr>
        <w:t>.</w:t>
      </w:r>
    </w:p>
    <w:p w:rsidR="000462D5" w:rsidRDefault="000462D5" w:rsidP="000462D5">
      <w:pPr>
        <w:spacing w:before="40" w:line="80" w:lineRule="atLeast"/>
        <w:ind w:left="187" w:firstLine="521"/>
        <w:jc w:val="both"/>
        <w:rPr>
          <w:rFonts w:ascii="Arial" w:hAnsi="Arial" w:cs="Arial"/>
        </w:rPr>
      </w:pPr>
    </w:p>
    <w:p w:rsidR="003F5F5C" w:rsidRDefault="000462D5" w:rsidP="000462D5">
      <w:pPr>
        <w:spacing w:before="40" w:line="80" w:lineRule="atLeast"/>
        <w:ind w:left="187" w:firstLine="521"/>
        <w:jc w:val="both"/>
        <w:rPr>
          <w:rFonts w:ascii="Arial" w:hAnsi="Arial" w:cs="Arial"/>
        </w:rPr>
      </w:pPr>
      <w:r>
        <w:rPr>
          <w:rFonts w:ascii="Arial" w:hAnsi="Arial" w:cs="Arial"/>
        </w:rPr>
        <w:t xml:space="preserve">Para lograr estos objetivos es necesario dominar los conceptos y procedimientos de la técnica contable </w:t>
      </w:r>
      <w:r w:rsidR="00F23CB4">
        <w:rPr>
          <w:rFonts w:ascii="Arial" w:hAnsi="Arial" w:cs="Arial"/>
        </w:rPr>
        <w:t xml:space="preserve">e identificar </w:t>
      </w:r>
      <w:r>
        <w:rPr>
          <w:rFonts w:ascii="Arial" w:hAnsi="Arial" w:cs="Arial"/>
        </w:rPr>
        <w:t>la documentación soporte</w:t>
      </w:r>
      <w:r w:rsidR="00F23CB4">
        <w:rPr>
          <w:rFonts w:ascii="Arial" w:hAnsi="Arial" w:cs="Arial"/>
        </w:rPr>
        <w:t xml:space="preserve"> de los hechos contables, por lo que se trabajará en base a documentos reales, bien partiendo de ellos en los enunciados, bien elaborándolos en función de los hechos contables descritos.</w:t>
      </w:r>
      <w:r w:rsidR="00ED7190">
        <w:rPr>
          <w:rFonts w:ascii="Arial" w:hAnsi="Arial" w:cs="Arial"/>
        </w:rPr>
        <w:t xml:space="preserve"> </w:t>
      </w:r>
    </w:p>
    <w:p w:rsidR="00F23CB4" w:rsidRDefault="003F5F5C" w:rsidP="000462D5">
      <w:pPr>
        <w:spacing w:before="40" w:line="80" w:lineRule="atLeast"/>
        <w:ind w:left="187" w:firstLine="521"/>
        <w:jc w:val="both"/>
        <w:rPr>
          <w:rFonts w:ascii="Arial" w:hAnsi="Arial" w:cs="Arial"/>
        </w:rPr>
      </w:pPr>
      <w:r>
        <w:rPr>
          <w:rFonts w:ascii="Arial" w:hAnsi="Arial" w:cs="Arial"/>
        </w:rPr>
        <w:t xml:space="preserve">Partiremos de una unidad que desarrolla los conceptos básicos y registra los hechos económicos objeto de estudio en el módulo de técnica contable de primer curso que servirá de repaso de los contenidos adquiridos en el mismo para </w:t>
      </w:r>
      <w:r w:rsidR="00F51D1C">
        <w:rPr>
          <w:rFonts w:ascii="Arial" w:hAnsi="Arial" w:cs="Arial"/>
        </w:rPr>
        <w:t xml:space="preserve">situar el módulo. A partir de entonces se irán trabajando las distintas áreas con documentos y con niveles de complejidad creciente. </w:t>
      </w:r>
    </w:p>
    <w:p w:rsidR="000462D5" w:rsidRDefault="000462D5" w:rsidP="008B6AD5">
      <w:pPr>
        <w:spacing w:before="40" w:line="80" w:lineRule="atLeast"/>
        <w:ind w:left="187"/>
        <w:jc w:val="both"/>
        <w:rPr>
          <w:rFonts w:ascii="Arial" w:hAnsi="Arial" w:cs="Arial"/>
        </w:rPr>
      </w:pPr>
    </w:p>
    <w:p w:rsidR="00F23CB4" w:rsidRDefault="00F23CB4" w:rsidP="00ED7190">
      <w:pPr>
        <w:spacing w:before="40" w:line="80" w:lineRule="atLeast"/>
        <w:ind w:left="187"/>
        <w:jc w:val="both"/>
        <w:rPr>
          <w:rFonts w:ascii="Arial" w:hAnsi="Arial" w:cs="Arial"/>
        </w:rPr>
      </w:pPr>
      <w:r>
        <w:rPr>
          <w:rFonts w:ascii="Arial" w:hAnsi="Arial" w:cs="Arial"/>
        </w:rPr>
        <w:tab/>
        <w:t xml:space="preserve">El profesor realizará explicación de los contenidos y mostrará los procedimientos, proporcionará supuestos prácticos a los alumnos que resolverán de forma individual para posteriormente ser resueltos en el aula. </w:t>
      </w:r>
    </w:p>
    <w:p w:rsidR="00ED7190" w:rsidRDefault="00ED7190" w:rsidP="00ED7190">
      <w:pPr>
        <w:spacing w:before="40" w:line="80" w:lineRule="atLeast"/>
        <w:ind w:left="187"/>
        <w:jc w:val="both"/>
        <w:rPr>
          <w:rFonts w:ascii="Arial" w:hAnsi="Arial" w:cs="Arial"/>
        </w:rPr>
      </w:pPr>
    </w:p>
    <w:p w:rsidR="008B6AD5" w:rsidRDefault="00F23CB4" w:rsidP="00F23CB4">
      <w:pPr>
        <w:spacing w:before="40" w:line="80" w:lineRule="atLeast"/>
        <w:ind w:firstLine="84"/>
        <w:jc w:val="both"/>
        <w:rPr>
          <w:rFonts w:ascii="Arial" w:hAnsi="Arial" w:cs="Arial"/>
        </w:rPr>
      </w:pPr>
      <w:r>
        <w:rPr>
          <w:rFonts w:ascii="Arial" w:hAnsi="Arial" w:cs="Arial"/>
        </w:rPr>
        <w:t>S</w:t>
      </w:r>
      <w:r w:rsidR="008B6AD5" w:rsidRPr="003D0A2F">
        <w:rPr>
          <w:rFonts w:ascii="Arial" w:hAnsi="Arial" w:cs="Arial"/>
        </w:rPr>
        <w:t>e propondrán actividades y ejercicios de refuerzo tanto para los alumnos que manifiesten mayor dificultad en el aprendizaje como para los que quieran profundizar más en la materia.</w:t>
      </w:r>
    </w:p>
    <w:p w:rsidR="00F23CB4" w:rsidRDefault="00F23CB4" w:rsidP="00F23CB4">
      <w:pPr>
        <w:spacing w:before="40" w:line="80" w:lineRule="atLeast"/>
        <w:ind w:firstLine="84"/>
        <w:jc w:val="both"/>
        <w:rPr>
          <w:rFonts w:ascii="Arial" w:hAnsi="Arial" w:cs="Arial"/>
        </w:rPr>
      </w:pPr>
    </w:p>
    <w:p w:rsidR="00A74351" w:rsidRDefault="00A74351" w:rsidP="00F23CB4">
      <w:pPr>
        <w:spacing w:before="40" w:line="80" w:lineRule="atLeast"/>
        <w:ind w:firstLine="84"/>
        <w:jc w:val="both"/>
        <w:rPr>
          <w:rFonts w:ascii="Arial" w:hAnsi="Arial" w:cs="Arial"/>
        </w:rPr>
      </w:pPr>
    </w:p>
    <w:p w:rsidR="008B6AD5" w:rsidRPr="003D0A2F" w:rsidRDefault="008B6AD5" w:rsidP="008B6AD5">
      <w:pPr>
        <w:spacing w:before="40" w:line="80" w:lineRule="atLeast"/>
        <w:ind w:left="558"/>
        <w:jc w:val="both"/>
        <w:rPr>
          <w:rFonts w:ascii="Arial" w:hAnsi="Arial" w:cs="Arial"/>
        </w:rPr>
      </w:pPr>
    </w:p>
    <w:p w:rsidR="008B6AD5" w:rsidRPr="003D0A2F" w:rsidRDefault="008B6AD5" w:rsidP="008B6AD5">
      <w:pPr>
        <w:pStyle w:val="Ttulo8"/>
        <w:rPr>
          <w:rFonts w:ascii="Arial" w:hAnsi="Arial" w:cs="Arial"/>
          <w:vanish/>
          <w:sz w:val="24"/>
          <w:szCs w:val="24"/>
        </w:rPr>
      </w:pPr>
      <w:r w:rsidRPr="003D0A2F">
        <w:rPr>
          <w:rFonts w:ascii="Arial" w:hAnsi="Arial" w:cs="Arial"/>
          <w:sz w:val="24"/>
          <w:szCs w:val="24"/>
        </w:rPr>
        <w:tab/>
        <w:t>D</w:t>
      </w:r>
    </w:p>
    <w:p w:rsidR="008B6AD5" w:rsidRPr="003D0A2F" w:rsidRDefault="008B6AD5" w:rsidP="008B6AD5">
      <w:pPr>
        <w:pStyle w:val="Ttulo8"/>
        <w:rPr>
          <w:rFonts w:ascii="Arial" w:hAnsi="Arial" w:cs="Arial"/>
          <w:b w:val="0"/>
          <w:sz w:val="24"/>
          <w:szCs w:val="24"/>
        </w:rPr>
      </w:pPr>
      <w:bookmarkStart w:id="7" w:name="_.__"/>
      <w:bookmarkEnd w:id="7"/>
      <w:r w:rsidRPr="003D0A2F">
        <w:rPr>
          <w:rFonts w:ascii="Arial" w:hAnsi="Arial" w:cs="Arial"/>
          <w:vanish/>
          <w:sz w:val="24"/>
          <w:szCs w:val="24"/>
        </w:rPr>
        <w:t>333Capaci</w:t>
      </w:r>
      <w:r w:rsidRPr="003D0A2F">
        <w:rPr>
          <w:rFonts w:ascii="Arial" w:hAnsi="Arial" w:cs="Arial"/>
          <w:sz w:val="24"/>
          <w:szCs w:val="24"/>
        </w:rPr>
        <w:t xml:space="preserve">.  Procedimientos </w:t>
      </w:r>
      <w:r>
        <w:rPr>
          <w:rFonts w:ascii="Arial" w:hAnsi="Arial" w:cs="Arial"/>
          <w:sz w:val="24"/>
          <w:szCs w:val="24"/>
        </w:rPr>
        <w:t>e instrumentos de evaluación</w:t>
      </w:r>
    </w:p>
    <w:p w:rsidR="008B6AD5" w:rsidRDefault="008B6AD5" w:rsidP="008B6AD5">
      <w:pPr>
        <w:widowControl w:val="0"/>
        <w:ind w:left="709"/>
        <w:jc w:val="both"/>
        <w:rPr>
          <w:b/>
          <w:sz w:val="22"/>
        </w:rPr>
      </w:pPr>
    </w:p>
    <w:p w:rsidR="008B6AD5" w:rsidRPr="003D0A2F" w:rsidRDefault="008B6AD5" w:rsidP="008B6AD5">
      <w:pPr>
        <w:ind w:left="84" w:right="-9"/>
        <w:jc w:val="both"/>
        <w:rPr>
          <w:rFonts w:ascii="Arial" w:hAnsi="Arial" w:cs="Arial"/>
          <w:position w:val="6"/>
        </w:rPr>
      </w:pPr>
      <w:r w:rsidRPr="003D0A2F">
        <w:rPr>
          <w:rFonts w:ascii="Arial" w:hAnsi="Arial" w:cs="Arial"/>
          <w:position w:val="6"/>
        </w:rPr>
        <w:t>El proceso de evaluación del aprendizaje programado atenderá a los siguientes puntos:</w:t>
      </w:r>
    </w:p>
    <w:p w:rsidR="008B6AD5" w:rsidRPr="003D0A2F" w:rsidRDefault="008B6AD5" w:rsidP="008B6AD5">
      <w:pPr>
        <w:ind w:left="84" w:right="-9"/>
        <w:jc w:val="both"/>
        <w:rPr>
          <w:rFonts w:ascii="Arial" w:hAnsi="Arial" w:cs="Arial"/>
          <w:position w:val="6"/>
        </w:rPr>
      </w:pPr>
    </w:p>
    <w:p w:rsidR="009C136B" w:rsidRPr="009C136B" w:rsidRDefault="008B6AD5" w:rsidP="00A81A0B">
      <w:pPr>
        <w:numPr>
          <w:ilvl w:val="0"/>
          <w:numId w:val="38"/>
        </w:numPr>
        <w:tabs>
          <w:tab w:val="clear" w:pos="2149"/>
          <w:tab w:val="num" w:pos="455"/>
        </w:tabs>
        <w:ind w:left="455" w:right="-9"/>
        <w:jc w:val="both"/>
        <w:rPr>
          <w:rFonts w:ascii="Arial" w:hAnsi="Arial" w:cs="Arial"/>
          <w:position w:val="6"/>
        </w:rPr>
      </w:pPr>
      <w:r w:rsidRPr="009C136B">
        <w:rPr>
          <w:rFonts w:ascii="Arial" w:hAnsi="Arial" w:cs="Arial"/>
          <w:position w:val="6"/>
        </w:rPr>
        <w:t xml:space="preserve">En el desarrollo de las Unidades de Trabajo en que se divide el Módulo, se realizará un proceso de </w:t>
      </w:r>
      <w:r w:rsidRPr="009C136B">
        <w:rPr>
          <w:rFonts w:ascii="Arial" w:hAnsi="Arial" w:cs="Arial"/>
          <w:b/>
          <w:position w:val="6"/>
        </w:rPr>
        <w:t>evaluación continua</w:t>
      </w:r>
      <w:r w:rsidR="009C136B">
        <w:rPr>
          <w:rFonts w:ascii="Arial" w:hAnsi="Arial" w:cs="Arial"/>
          <w:b/>
          <w:position w:val="6"/>
        </w:rPr>
        <w:t>.</w:t>
      </w:r>
    </w:p>
    <w:p w:rsidR="008B6AD5" w:rsidRPr="009C136B" w:rsidRDefault="008B6AD5" w:rsidP="00A81A0B">
      <w:pPr>
        <w:numPr>
          <w:ilvl w:val="0"/>
          <w:numId w:val="38"/>
        </w:numPr>
        <w:tabs>
          <w:tab w:val="clear" w:pos="2149"/>
          <w:tab w:val="num" w:pos="455"/>
        </w:tabs>
        <w:ind w:left="455" w:right="-9"/>
        <w:jc w:val="both"/>
        <w:rPr>
          <w:rFonts w:ascii="Arial" w:hAnsi="Arial" w:cs="Arial"/>
          <w:position w:val="6"/>
        </w:rPr>
      </w:pPr>
      <w:r w:rsidRPr="009C136B">
        <w:rPr>
          <w:rFonts w:ascii="Arial" w:hAnsi="Arial" w:cs="Arial"/>
          <w:position w:val="6"/>
        </w:rPr>
        <w:t xml:space="preserve">Dentro de este proceso cobrarán especial importancia los </w:t>
      </w:r>
      <w:r w:rsidRPr="009C136B">
        <w:rPr>
          <w:rFonts w:ascii="Arial" w:hAnsi="Arial" w:cs="Arial"/>
          <w:b/>
          <w:bCs/>
          <w:position w:val="6"/>
        </w:rPr>
        <w:t>controles o exámenes</w:t>
      </w:r>
      <w:r w:rsidRPr="009C136B">
        <w:rPr>
          <w:rFonts w:ascii="Arial" w:hAnsi="Arial" w:cs="Arial"/>
          <w:position w:val="6"/>
        </w:rPr>
        <w:t xml:space="preserve"> que se vayan haciendo con el fin de conocer y evaluar el grado de comprensión con que se vayan adquiriendo individualmente los conocimientos poniendo de manifiesto las deficiencias o errores en la comprensión de los conceptos y procesos.</w:t>
      </w:r>
    </w:p>
    <w:p w:rsidR="00F55B7E" w:rsidRDefault="008B6AD5" w:rsidP="00A81A0B">
      <w:pPr>
        <w:numPr>
          <w:ilvl w:val="0"/>
          <w:numId w:val="38"/>
        </w:numPr>
        <w:tabs>
          <w:tab w:val="clear" w:pos="2149"/>
          <w:tab w:val="num" w:pos="455"/>
        </w:tabs>
        <w:ind w:left="455" w:right="-9"/>
        <w:jc w:val="both"/>
        <w:rPr>
          <w:rFonts w:ascii="Arial" w:hAnsi="Arial" w:cs="Arial"/>
          <w:position w:val="6"/>
        </w:rPr>
      </w:pPr>
      <w:r w:rsidRPr="003D0A2F">
        <w:rPr>
          <w:rFonts w:ascii="Arial" w:hAnsi="Arial" w:cs="Arial"/>
          <w:position w:val="6"/>
        </w:rPr>
        <w:t xml:space="preserve">A lo largo del curso el alumnado llevará un </w:t>
      </w:r>
      <w:r w:rsidRPr="003D0A2F">
        <w:rPr>
          <w:rFonts w:ascii="Arial" w:hAnsi="Arial" w:cs="Arial"/>
          <w:b/>
          <w:position w:val="6"/>
        </w:rPr>
        <w:t>dossier</w:t>
      </w:r>
      <w:r w:rsidRPr="003D0A2F">
        <w:rPr>
          <w:rFonts w:ascii="Arial" w:hAnsi="Arial" w:cs="Arial"/>
          <w:position w:val="6"/>
        </w:rPr>
        <w:t xml:space="preserve"> con sus ap</w:t>
      </w:r>
      <w:r w:rsidR="009C136B">
        <w:rPr>
          <w:rFonts w:ascii="Arial" w:hAnsi="Arial" w:cs="Arial"/>
          <w:position w:val="6"/>
        </w:rPr>
        <w:t>u</w:t>
      </w:r>
      <w:r w:rsidRPr="003D0A2F">
        <w:rPr>
          <w:rFonts w:ascii="Arial" w:hAnsi="Arial" w:cs="Arial"/>
          <w:position w:val="6"/>
        </w:rPr>
        <w:t xml:space="preserve">ntes, supuestos prácticos y demás actividades y ejercicios que se propongan. El contenido de este dossier deberá mantenerse al día, lo que conlleva que los ejercicios y actividades estén en todo momento debidamente corregidos y ordenados. </w:t>
      </w:r>
    </w:p>
    <w:p w:rsidR="008B6AD5" w:rsidRDefault="008B6AD5" w:rsidP="00A81A0B">
      <w:pPr>
        <w:numPr>
          <w:ilvl w:val="0"/>
          <w:numId w:val="38"/>
        </w:numPr>
        <w:tabs>
          <w:tab w:val="clear" w:pos="2149"/>
          <w:tab w:val="num" w:pos="455"/>
        </w:tabs>
        <w:ind w:left="455" w:right="-9"/>
        <w:jc w:val="both"/>
        <w:rPr>
          <w:rFonts w:ascii="Arial" w:hAnsi="Arial" w:cs="Arial"/>
          <w:position w:val="6"/>
        </w:rPr>
      </w:pPr>
      <w:r w:rsidRPr="003D0A2F">
        <w:rPr>
          <w:rFonts w:ascii="Arial" w:hAnsi="Arial" w:cs="Arial"/>
          <w:position w:val="6"/>
        </w:rPr>
        <w:t xml:space="preserve">El alumno deberá mostrar una </w:t>
      </w:r>
      <w:r w:rsidRPr="003D0A2F">
        <w:rPr>
          <w:rFonts w:ascii="Arial" w:hAnsi="Arial" w:cs="Arial"/>
          <w:b/>
          <w:bCs/>
          <w:position w:val="6"/>
        </w:rPr>
        <w:t>actitud</w:t>
      </w:r>
      <w:r w:rsidRPr="003D0A2F">
        <w:rPr>
          <w:rFonts w:ascii="Arial" w:hAnsi="Arial" w:cs="Arial"/>
          <w:position w:val="6"/>
        </w:rPr>
        <w:t xml:space="preserve"> participativa para lo cual habrá trabajado previamente las actividades que se hubieran propuesto. Su comportamiento será adecuado sin perturbar la buena marcha de la clase.</w:t>
      </w:r>
    </w:p>
    <w:p w:rsidR="00A74351" w:rsidRDefault="00A74351" w:rsidP="00A74351">
      <w:pPr>
        <w:ind w:right="-9"/>
        <w:jc w:val="both"/>
        <w:rPr>
          <w:rFonts w:ascii="Arial" w:hAnsi="Arial" w:cs="Arial"/>
          <w:position w:val="6"/>
        </w:rPr>
      </w:pPr>
    </w:p>
    <w:p w:rsidR="00A65F79" w:rsidRDefault="00A65F79">
      <w:pPr>
        <w:rPr>
          <w:rFonts w:ascii="Arial" w:hAnsi="Arial" w:cs="Arial"/>
          <w:position w:val="6"/>
        </w:rPr>
      </w:pPr>
      <w:r>
        <w:rPr>
          <w:rFonts w:ascii="Arial" w:hAnsi="Arial" w:cs="Arial"/>
          <w:position w:val="6"/>
        </w:rPr>
        <w:br w:type="page"/>
      </w:r>
    </w:p>
    <w:p w:rsidR="008B6AD5" w:rsidRPr="003D0A2F" w:rsidRDefault="008B6AD5" w:rsidP="008B6AD5">
      <w:pPr>
        <w:pStyle w:val="Ttulo8"/>
        <w:rPr>
          <w:rFonts w:ascii="Arial" w:hAnsi="Arial" w:cs="Arial"/>
          <w:vanish/>
          <w:sz w:val="24"/>
          <w:szCs w:val="24"/>
        </w:rPr>
      </w:pPr>
      <w:bookmarkStart w:id="8" w:name="_E.__"/>
      <w:bookmarkEnd w:id="8"/>
      <w:r w:rsidRPr="003D0A2F">
        <w:rPr>
          <w:rFonts w:ascii="Arial" w:hAnsi="Arial" w:cs="Arial"/>
          <w:sz w:val="24"/>
          <w:szCs w:val="24"/>
        </w:rPr>
        <w:lastRenderedPageBreak/>
        <w:tab/>
        <w:t>E. Criterios de calificación</w:t>
      </w:r>
    </w:p>
    <w:p w:rsidR="008B6AD5" w:rsidRPr="003D0A2F" w:rsidRDefault="008B6AD5" w:rsidP="008B6AD5">
      <w:pPr>
        <w:pStyle w:val="Ttulo8"/>
        <w:rPr>
          <w:rFonts w:ascii="Arial" w:hAnsi="Arial" w:cs="Arial"/>
          <w:b w:val="0"/>
          <w:sz w:val="24"/>
          <w:szCs w:val="24"/>
        </w:rPr>
      </w:pPr>
      <w:r w:rsidRPr="003D0A2F">
        <w:rPr>
          <w:rFonts w:ascii="Arial" w:hAnsi="Arial" w:cs="Arial"/>
          <w:b w:val="0"/>
          <w:vanish/>
          <w:sz w:val="24"/>
          <w:szCs w:val="24"/>
        </w:rPr>
        <w:t>333Capaci</w:t>
      </w:r>
    </w:p>
    <w:p w:rsidR="008B6AD5" w:rsidRDefault="008B6AD5" w:rsidP="008B6AD5">
      <w:pPr>
        <w:ind w:left="709" w:right="-9"/>
        <w:jc w:val="both"/>
        <w:rPr>
          <w:position w:val="6"/>
          <w:sz w:val="22"/>
        </w:rPr>
      </w:pPr>
    </w:p>
    <w:p w:rsidR="00CA2A99" w:rsidRDefault="008B6AD5" w:rsidP="00CA2A99">
      <w:pPr>
        <w:ind w:right="-9"/>
        <w:jc w:val="both"/>
        <w:rPr>
          <w:rFonts w:ascii="Arial" w:hAnsi="Arial" w:cs="Arial"/>
          <w:position w:val="6"/>
        </w:rPr>
      </w:pPr>
      <w:r w:rsidRPr="003D0A2F">
        <w:rPr>
          <w:rFonts w:ascii="Arial" w:hAnsi="Arial" w:cs="Arial"/>
          <w:position w:val="6"/>
        </w:rPr>
        <w:t xml:space="preserve">Siguiendo el proceso descrito, la </w:t>
      </w:r>
      <w:r w:rsidRPr="003D0A2F">
        <w:rPr>
          <w:rFonts w:ascii="Arial" w:hAnsi="Arial" w:cs="Arial"/>
          <w:b/>
          <w:position w:val="6"/>
        </w:rPr>
        <w:t>calificación</w:t>
      </w:r>
      <w:r w:rsidRPr="003D0A2F">
        <w:rPr>
          <w:rFonts w:ascii="Arial" w:hAnsi="Arial" w:cs="Arial"/>
          <w:position w:val="6"/>
        </w:rPr>
        <w:t xml:space="preserve"> de los alumnos a lo largo del Curso se realizará </w:t>
      </w:r>
      <w:r w:rsidR="008B1CB9">
        <w:rPr>
          <w:rFonts w:ascii="Arial" w:hAnsi="Arial" w:cs="Arial"/>
          <w:position w:val="6"/>
        </w:rPr>
        <w:t xml:space="preserve">a partir </w:t>
      </w:r>
      <w:r w:rsidR="00CE0773">
        <w:rPr>
          <w:rFonts w:ascii="Arial" w:hAnsi="Arial" w:cs="Arial"/>
          <w:position w:val="6"/>
        </w:rPr>
        <w:t xml:space="preserve">de </w:t>
      </w:r>
      <w:r w:rsidR="00CA2A99">
        <w:rPr>
          <w:rFonts w:ascii="Arial" w:hAnsi="Arial" w:cs="Arial"/>
          <w:position w:val="6"/>
        </w:rPr>
        <w:t>exámenes</w:t>
      </w:r>
      <w:r w:rsidR="008B1CB9">
        <w:rPr>
          <w:rFonts w:ascii="Arial" w:hAnsi="Arial" w:cs="Arial"/>
          <w:position w:val="6"/>
        </w:rPr>
        <w:t xml:space="preserve"> que representarán un 9</w:t>
      </w:r>
      <w:r w:rsidR="00CA2A99">
        <w:rPr>
          <w:rFonts w:ascii="Arial" w:hAnsi="Arial" w:cs="Arial"/>
          <w:position w:val="6"/>
        </w:rPr>
        <w:t>5</w:t>
      </w:r>
      <w:r w:rsidR="008B1CB9">
        <w:rPr>
          <w:rFonts w:ascii="Arial" w:hAnsi="Arial" w:cs="Arial"/>
          <w:position w:val="6"/>
        </w:rPr>
        <w:t>% de la calificación</w:t>
      </w:r>
      <w:r w:rsidR="00CA2A99">
        <w:rPr>
          <w:rFonts w:ascii="Arial" w:hAnsi="Arial" w:cs="Arial"/>
          <w:position w:val="6"/>
        </w:rPr>
        <w:t xml:space="preserve"> y de la participación y actitud en el aula que representará el 5% restante</w:t>
      </w:r>
      <w:r w:rsidR="008B1CB9">
        <w:rPr>
          <w:rFonts w:ascii="Arial" w:hAnsi="Arial" w:cs="Arial"/>
          <w:position w:val="6"/>
        </w:rPr>
        <w:t xml:space="preserve">. </w:t>
      </w:r>
    </w:p>
    <w:p w:rsidR="00CA2A99" w:rsidRDefault="00CA2A99" w:rsidP="00CA2A99">
      <w:pPr>
        <w:ind w:right="-9"/>
        <w:jc w:val="both"/>
        <w:rPr>
          <w:rFonts w:ascii="Arial" w:hAnsi="Arial" w:cs="Arial"/>
          <w:position w:val="6"/>
        </w:rPr>
      </w:pPr>
    </w:p>
    <w:p w:rsidR="003C1F0D" w:rsidRPr="00A65F79" w:rsidRDefault="00CE0773" w:rsidP="00CA2A99">
      <w:pPr>
        <w:ind w:right="-9"/>
        <w:jc w:val="both"/>
        <w:rPr>
          <w:rFonts w:ascii="Arial" w:hAnsi="Arial" w:cs="Arial"/>
          <w:b/>
          <w:bCs/>
        </w:rPr>
      </w:pPr>
      <w:r>
        <w:rPr>
          <w:rFonts w:ascii="Arial" w:hAnsi="Arial" w:cs="Arial"/>
          <w:b/>
          <w:bCs/>
          <w:u w:val="single"/>
        </w:rPr>
        <w:t>1.- PRUEBAS DE EVALUACIÓN</w:t>
      </w:r>
      <w:r w:rsidR="00A65F79">
        <w:rPr>
          <w:rFonts w:ascii="Arial" w:hAnsi="Arial" w:cs="Arial"/>
          <w:b/>
          <w:bCs/>
          <w:u w:val="single"/>
        </w:rPr>
        <w:t xml:space="preserve"> </w:t>
      </w:r>
      <w:r w:rsidR="00A65F79" w:rsidRPr="00A65F79">
        <w:rPr>
          <w:rFonts w:ascii="Arial" w:hAnsi="Arial" w:cs="Arial"/>
          <w:b/>
          <w:bCs/>
        </w:rPr>
        <w:t>(95% de la calificación)</w:t>
      </w:r>
    </w:p>
    <w:p w:rsidR="008B1CB9" w:rsidRDefault="00CE0773" w:rsidP="00A65F79">
      <w:pPr>
        <w:spacing w:before="240" w:after="100" w:afterAutospacing="1"/>
        <w:ind w:right="-11"/>
        <w:jc w:val="both"/>
        <w:rPr>
          <w:rFonts w:ascii="Arial" w:hAnsi="Arial" w:cs="Arial"/>
          <w:b/>
          <w:bCs/>
        </w:rPr>
      </w:pPr>
      <w:r w:rsidRPr="00CE0773">
        <w:rPr>
          <w:rFonts w:ascii="Arial" w:hAnsi="Arial" w:cs="Arial"/>
          <w:b/>
          <w:bCs/>
        </w:rPr>
        <w:t>A</w:t>
      </w:r>
      <w:r w:rsidR="008B6AD5" w:rsidRPr="00CE0773">
        <w:rPr>
          <w:rFonts w:ascii="Arial" w:hAnsi="Arial" w:cs="Arial"/>
          <w:b/>
          <w:bCs/>
        </w:rPr>
        <w:t xml:space="preserve">. </w:t>
      </w:r>
      <w:r w:rsidR="00CA2A99">
        <w:rPr>
          <w:rFonts w:ascii="Arial" w:hAnsi="Arial" w:cs="Arial"/>
          <w:b/>
          <w:bCs/>
        </w:rPr>
        <w:t>EXAMENES</w:t>
      </w:r>
      <w:r w:rsidR="00A65F79">
        <w:rPr>
          <w:rFonts w:ascii="Arial" w:hAnsi="Arial" w:cs="Arial"/>
          <w:b/>
          <w:bCs/>
        </w:rPr>
        <w:t xml:space="preserve"> </w:t>
      </w:r>
    </w:p>
    <w:p w:rsidR="009C136B" w:rsidRPr="009C136B" w:rsidRDefault="009C136B" w:rsidP="009C136B">
      <w:pPr>
        <w:numPr>
          <w:ilvl w:val="0"/>
          <w:numId w:val="40"/>
        </w:numPr>
        <w:ind w:right="-9"/>
        <w:jc w:val="both"/>
        <w:rPr>
          <w:rFonts w:ascii="Arial" w:hAnsi="Arial" w:cs="Arial"/>
        </w:rPr>
      </w:pPr>
      <w:r w:rsidRPr="009C136B">
        <w:rPr>
          <w:rFonts w:ascii="Arial" w:hAnsi="Arial" w:cs="Arial"/>
        </w:rPr>
        <w:t>Los criterios de calificación de cada examen que se proponga, aparecerán indicados en el enunciado del mismo.</w:t>
      </w:r>
    </w:p>
    <w:p w:rsidR="009C136B" w:rsidRDefault="009C136B" w:rsidP="009C136B">
      <w:pPr>
        <w:numPr>
          <w:ilvl w:val="0"/>
          <w:numId w:val="40"/>
        </w:numPr>
        <w:ind w:right="-9"/>
        <w:jc w:val="both"/>
        <w:rPr>
          <w:rFonts w:ascii="Arial" w:hAnsi="Arial" w:cs="Arial"/>
        </w:rPr>
      </w:pPr>
      <w:r w:rsidRPr="009C136B">
        <w:rPr>
          <w:rFonts w:ascii="Arial" w:hAnsi="Arial" w:cs="Arial"/>
        </w:rPr>
        <w:t xml:space="preserve">Comprenderán aquellas unidades que el profesor considere oportuno. </w:t>
      </w:r>
    </w:p>
    <w:p w:rsidR="00CE0773" w:rsidRPr="009C136B" w:rsidRDefault="00CE0773" w:rsidP="00CE0773">
      <w:pPr>
        <w:numPr>
          <w:ilvl w:val="0"/>
          <w:numId w:val="40"/>
        </w:numPr>
        <w:ind w:right="-9"/>
        <w:jc w:val="both"/>
        <w:rPr>
          <w:rFonts w:ascii="Arial" w:hAnsi="Arial" w:cs="Arial"/>
        </w:rPr>
      </w:pPr>
      <w:r w:rsidRPr="00CE0773">
        <w:rPr>
          <w:rFonts w:ascii="Arial" w:hAnsi="Arial" w:cs="Arial"/>
        </w:rPr>
        <w:t xml:space="preserve">En las pruebas se indicará la puntuación de cada uno de los apartados y se valorará, la  corrección, rigor técnico y la adecuada utilización de la terminología específica del módulo, presentación correcta, en cuanto a orden, limpieza y legibilidad y la corrección ortográfica. Pueden ser pruebas prácticas </w:t>
      </w:r>
      <w:r>
        <w:rPr>
          <w:rFonts w:ascii="Arial" w:hAnsi="Arial" w:cs="Arial"/>
        </w:rPr>
        <w:t>o</w:t>
      </w:r>
      <w:r w:rsidRPr="00CE0773">
        <w:rPr>
          <w:rFonts w:ascii="Arial" w:hAnsi="Arial" w:cs="Arial"/>
        </w:rPr>
        <w:t xml:space="preserve"> de contenido teórico o teórico- práctico</w:t>
      </w:r>
      <w:r>
        <w:rPr>
          <w:rFonts w:ascii="Arial" w:hAnsi="Arial" w:cs="Arial"/>
        </w:rPr>
        <w:t>.</w:t>
      </w:r>
    </w:p>
    <w:p w:rsidR="009C136B" w:rsidRPr="009C136B" w:rsidRDefault="009C136B" w:rsidP="009C136B">
      <w:pPr>
        <w:numPr>
          <w:ilvl w:val="0"/>
          <w:numId w:val="40"/>
        </w:numPr>
        <w:ind w:right="-9"/>
        <w:jc w:val="both"/>
        <w:rPr>
          <w:rFonts w:ascii="Arial" w:hAnsi="Arial" w:cs="Arial"/>
        </w:rPr>
      </w:pPr>
      <w:r w:rsidRPr="009C136B">
        <w:rPr>
          <w:rFonts w:ascii="Arial" w:hAnsi="Arial" w:cs="Arial"/>
        </w:rPr>
        <w:t>Si en el periodo evaluable se realizan varios exámenes, se considerará la media aritmética de las calificaciones obtenidas en los mismos.</w:t>
      </w:r>
    </w:p>
    <w:p w:rsidR="009C136B" w:rsidRPr="009C136B" w:rsidRDefault="009C136B" w:rsidP="009C136B">
      <w:pPr>
        <w:numPr>
          <w:ilvl w:val="0"/>
          <w:numId w:val="40"/>
        </w:numPr>
        <w:ind w:right="-9"/>
        <w:jc w:val="both"/>
        <w:rPr>
          <w:rFonts w:ascii="Arial" w:hAnsi="Arial" w:cs="Arial"/>
        </w:rPr>
      </w:pPr>
      <w:r w:rsidRPr="009C136B">
        <w:rPr>
          <w:rFonts w:ascii="Arial" w:hAnsi="Arial" w:cs="Arial"/>
        </w:rPr>
        <w:t xml:space="preserve">Dentro de un trimestre, la nota mínima de los exámenes para poder promediar será de 4. Si en un trimestre, alguna de las calificaciones no puede promediar con el resto por el motivo anteriormente indicado, la calificación máxima del trimestre será de 4. </w:t>
      </w:r>
    </w:p>
    <w:p w:rsidR="009C136B" w:rsidRPr="009C136B" w:rsidRDefault="009C136B" w:rsidP="009C136B">
      <w:pPr>
        <w:numPr>
          <w:ilvl w:val="0"/>
          <w:numId w:val="40"/>
        </w:numPr>
        <w:ind w:right="-9"/>
        <w:jc w:val="both"/>
        <w:rPr>
          <w:rFonts w:ascii="Arial" w:hAnsi="Arial" w:cs="Arial"/>
        </w:rPr>
      </w:pPr>
      <w:r w:rsidRPr="009C136B">
        <w:rPr>
          <w:rFonts w:ascii="Arial" w:hAnsi="Arial" w:cs="Arial"/>
        </w:rPr>
        <w:t xml:space="preserve">Los contenidos examinados que hayan obtenido una calificación inferior a 4, deberán recuperarse en la prueba de marzo. </w:t>
      </w:r>
    </w:p>
    <w:p w:rsidR="009C136B" w:rsidRDefault="009C136B" w:rsidP="009C136B">
      <w:pPr>
        <w:numPr>
          <w:ilvl w:val="0"/>
          <w:numId w:val="40"/>
        </w:numPr>
        <w:ind w:right="-9"/>
        <w:jc w:val="both"/>
        <w:rPr>
          <w:rFonts w:ascii="Arial" w:hAnsi="Arial" w:cs="Arial"/>
        </w:rPr>
      </w:pPr>
      <w:r w:rsidRPr="009C136B">
        <w:rPr>
          <w:rFonts w:ascii="Arial" w:hAnsi="Arial" w:cs="Arial"/>
        </w:rPr>
        <w:t>No se repetirán exámenes a aquellos alumnos que no se presenten el día y la hora establecidos, salvo causa muy justificada que valorará el profesor del módulo. En caso de repetirse un examen, podrá hacerse de forma oral o escrita. En ningún caso se repetirán los exámenes correspondientes a pruebas finales o pruebas extraordinarias.</w:t>
      </w:r>
    </w:p>
    <w:p w:rsidR="008B6AD5" w:rsidRPr="00CE0773" w:rsidRDefault="00CE0773" w:rsidP="008B6AD5">
      <w:pPr>
        <w:spacing w:before="240"/>
        <w:ind w:right="-11"/>
        <w:jc w:val="both"/>
        <w:rPr>
          <w:rFonts w:ascii="Arial" w:hAnsi="Arial" w:cs="Arial"/>
          <w:b/>
          <w:bCs/>
        </w:rPr>
      </w:pPr>
      <w:r w:rsidRPr="00CE0773">
        <w:rPr>
          <w:rFonts w:ascii="Arial" w:hAnsi="Arial" w:cs="Arial"/>
          <w:b/>
          <w:bCs/>
        </w:rPr>
        <w:t>B</w:t>
      </w:r>
      <w:r w:rsidR="008B6AD5" w:rsidRPr="00CE0773">
        <w:rPr>
          <w:rFonts w:ascii="Arial" w:hAnsi="Arial" w:cs="Arial"/>
          <w:b/>
          <w:bCs/>
        </w:rPr>
        <w:t xml:space="preserve">. </w:t>
      </w:r>
      <w:r w:rsidR="008B1CB9" w:rsidRPr="00CE0773">
        <w:rPr>
          <w:rFonts w:ascii="Arial" w:hAnsi="Arial" w:cs="Arial"/>
          <w:b/>
          <w:bCs/>
        </w:rPr>
        <w:t xml:space="preserve">ELABORACIÓN </w:t>
      </w:r>
      <w:r w:rsidR="009F1678" w:rsidRPr="00CE0773">
        <w:rPr>
          <w:rFonts w:ascii="Arial" w:hAnsi="Arial" w:cs="Arial"/>
          <w:b/>
          <w:bCs/>
        </w:rPr>
        <w:t xml:space="preserve">DE </w:t>
      </w:r>
      <w:r w:rsidR="008B1CB9" w:rsidRPr="00CE0773">
        <w:rPr>
          <w:rFonts w:ascii="Arial" w:hAnsi="Arial" w:cs="Arial"/>
          <w:b/>
          <w:bCs/>
        </w:rPr>
        <w:t>SUPUESTO CONTABLE INFORMATIZADO</w:t>
      </w:r>
    </w:p>
    <w:p w:rsidR="009F1678" w:rsidRPr="00CA2A99" w:rsidRDefault="009F1678" w:rsidP="00CA2A99">
      <w:pPr>
        <w:pStyle w:val="Prrafodelista"/>
        <w:numPr>
          <w:ilvl w:val="0"/>
          <w:numId w:val="51"/>
        </w:numPr>
        <w:spacing w:before="240"/>
        <w:ind w:left="426" w:right="-9"/>
        <w:jc w:val="both"/>
        <w:rPr>
          <w:rFonts w:ascii="Arial" w:hAnsi="Arial" w:cs="Arial"/>
        </w:rPr>
      </w:pPr>
      <w:r w:rsidRPr="00CA2A99">
        <w:rPr>
          <w:rFonts w:ascii="Arial" w:hAnsi="Arial" w:cs="Arial"/>
        </w:rPr>
        <w:t>A lo largo del segundo trimestre se trabajará con una aplicación informática de contabilidad, siendo obligatoria, como mínimo, la presentación de un supuesto</w:t>
      </w:r>
      <w:r w:rsidRPr="009F1678">
        <w:t xml:space="preserve"> </w:t>
      </w:r>
      <w:r w:rsidRPr="00CA2A99">
        <w:rPr>
          <w:rFonts w:ascii="Arial" w:hAnsi="Arial" w:cs="Arial"/>
        </w:rPr>
        <w:t>contable de ciclo completo.</w:t>
      </w:r>
    </w:p>
    <w:p w:rsidR="009F1678" w:rsidRPr="00CA2A99" w:rsidRDefault="009F1678" w:rsidP="00CA2A99">
      <w:pPr>
        <w:pStyle w:val="Prrafodelista"/>
        <w:numPr>
          <w:ilvl w:val="0"/>
          <w:numId w:val="51"/>
        </w:numPr>
        <w:spacing w:before="240"/>
        <w:ind w:left="426" w:right="-9"/>
        <w:jc w:val="both"/>
        <w:rPr>
          <w:rFonts w:ascii="Arial" w:hAnsi="Arial" w:cs="Arial"/>
        </w:rPr>
      </w:pPr>
      <w:r w:rsidRPr="00CA2A99">
        <w:rPr>
          <w:rFonts w:ascii="Arial" w:hAnsi="Arial" w:cs="Arial"/>
        </w:rPr>
        <w:t>D</w:t>
      </w:r>
      <w:r w:rsidR="00CE0773" w:rsidRPr="00CA2A99">
        <w:rPr>
          <w:rFonts w:ascii="Arial" w:hAnsi="Arial" w:cs="Arial"/>
        </w:rPr>
        <w:t>entro de la nota del segundo trimestre aportará el 10 % a la calificación, siendo necesario obtener una nota mínima de 4 para promediar. Si la calificación es inferior a 4, la calificación máxima del trimestre será de 4.</w:t>
      </w:r>
      <w:r w:rsidRPr="00CA2A99">
        <w:rPr>
          <w:rFonts w:ascii="Arial" w:hAnsi="Arial" w:cs="Arial"/>
        </w:rPr>
        <w:t xml:space="preserve"> Los criterios de calificación</w:t>
      </w:r>
      <w:r w:rsidR="00CE0773" w:rsidRPr="00CA2A99">
        <w:rPr>
          <w:rFonts w:ascii="Arial" w:hAnsi="Arial" w:cs="Arial"/>
        </w:rPr>
        <w:t>, el contenido del trabajo a realizar</w:t>
      </w:r>
      <w:r w:rsidRPr="00CA2A99">
        <w:rPr>
          <w:rFonts w:ascii="Arial" w:hAnsi="Arial" w:cs="Arial"/>
        </w:rPr>
        <w:t xml:space="preserve"> </w:t>
      </w:r>
      <w:r w:rsidR="00CE0773" w:rsidRPr="00CA2A99">
        <w:rPr>
          <w:rFonts w:ascii="Arial" w:hAnsi="Arial" w:cs="Arial"/>
        </w:rPr>
        <w:t>y el plazo de entre</w:t>
      </w:r>
      <w:r w:rsidR="00CA2A99">
        <w:rPr>
          <w:rFonts w:ascii="Arial" w:hAnsi="Arial" w:cs="Arial"/>
        </w:rPr>
        <w:t>g</w:t>
      </w:r>
      <w:r w:rsidR="00CE0773" w:rsidRPr="00CA2A99">
        <w:rPr>
          <w:rFonts w:ascii="Arial" w:hAnsi="Arial" w:cs="Arial"/>
        </w:rPr>
        <w:t xml:space="preserve">a </w:t>
      </w:r>
      <w:r w:rsidRPr="00CA2A99">
        <w:rPr>
          <w:rFonts w:ascii="Arial" w:hAnsi="Arial" w:cs="Arial"/>
        </w:rPr>
        <w:t>se indicarán en el enunciado del mismo.</w:t>
      </w:r>
    </w:p>
    <w:p w:rsidR="009F1678" w:rsidRPr="00CA2A99" w:rsidRDefault="00A65F79" w:rsidP="00CA2A99">
      <w:pPr>
        <w:pStyle w:val="Prrafodelista"/>
        <w:numPr>
          <w:ilvl w:val="0"/>
          <w:numId w:val="51"/>
        </w:numPr>
        <w:spacing w:before="240"/>
        <w:ind w:left="426" w:right="-9"/>
        <w:jc w:val="both"/>
        <w:rPr>
          <w:rFonts w:ascii="Arial" w:hAnsi="Arial" w:cs="Arial"/>
        </w:rPr>
      </w:pPr>
      <w:r>
        <w:rPr>
          <w:rFonts w:ascii="Arial" w:hAnsi="Arial" w:cs="Arial"/>
        </w:rPr>
        <w:t>La entrega</w:t>
      </w:r>
      <w:r w:rsidR="009F1678" w:rsidRPr="00CA2A99">
        <w:rPr>
          <w:rFonts w:ascii="Arial" w:hAnsi="Arial" w:cs="Arial"/>
        </w:rPr>
        <w:t xml:space="preserve"> fuera de plazo </w:t>
      </w:r>
      <w:r>
        <w:rPr>
          <w:rFonts w:ascii="Arial" w:hAnsi="Arial" w:cs="Arial"/>
        </w:rPr>
        <w:t>significará o</w:t>
      </w:r>
      <w:r w:rsidR="009F1678" w:rsidRPr="00CA2A99">
        <w:rPr>
          <w:rFonts w:ascii="Arial" w:hAnsi="Arial" w:cs="Arial"/>
        </w:rPr>
        <w:t>btener una calificación máxima de cuatro.</w:t>
      </w:r>
    </w:p>
    <w:p w:rsidR="00F55B7E" w:rsidRDefault="00F55B7E" w:rsidP="00F55B7E">
      <w:pPr>
        <w:ind w:left="360" w:right="-9"/>
        <w:jc w:val="both"/>
        <w:rPr>
          <w:rFonts w:ascii="Arial" w:hAnsi="Arial" w:cs="Arial"/>
        </w:rPr>
      </w:pPr>
    </w:p>
    <w:p w:rsidR="008B6AD5" w:rsidRDefault="00CA2A99" w:rsidP="00A65F79">
      <w:pPr>
        <w:spacing w:before="240" w:after="100" w:afterAutospacing="1"/>
        <w:ind w:right="-11"/>
        <w:jc w:val="both"/>
        <w:rPr>
          <w:rFonts w:ascii="Arial" w:hAnsi="Arial" w:cs="Arial"/>
          <w:b/>
          <w:bCs/>
          <w:u w:val="single"/>
        </w:rPr>
      </w:pPr>
      <w:r>
        <w:rPr>
          <w:rFonts w:ascii="Arial" w:hAnsi="Arial" w:cs="Arial"/>
          <w:b/>
          <w:bCs/>
          <w:u w:val="single"/>
        </w:rPr>
        <w:t>2</w:t>
      </w:r>
      <w:r w:rsidR="008B6AD5" w:rsidRPr="003D0A2F">
        <w:rPr>
          <w:rFonts w:ascii="Arial" w:hAnsi="Arial" w:cs="Arial"/>
          <w:b/>
          <w:bCs/>
          <w:u w:val="single"/>
        </w:rPr>
        <w:t xml:space="preserve">.  </w:t>
      </w:r>
      <w:r w:rsidR="00F56187" w:rsidRPr="003D0A2F">
        <w:rPr>
          <w:rFonts w:ascii="Arial" w:hAnsi="Arial" w:cs="Arial"/>
          <w:b/>
          <w:bCs/>
          <w:u w:val="single"/>
        </w:rPr>
        <w:t>PARTICIPACIÓN Y</w:t>
      </w:r>
      <w:r w:rsidR="008B6AD5" w:rsidRPr="003D0A2F">
        <w:rPr>
          <w:rFonts w:ascii="Arial" w:hAnsi="Arial" w:cs="Arial"/>
          <w:b/>
          <w:bCs/>
          <w:u w:val="single"/>
        </w:rPr>
        <w:t xml:space="preserve"> ACTITUD EN CLASE</w:t>
      </w:r>
      <w:r w:rsidR="00A65F79">
        <w:rPr>
          <w:rFonts w:ascii="Arial" w:hAnsi="Arial" w:cs="Arial"/>
          <w:b/>
          <w:bCs/>
          <w:u w:val="single"/>
        </w:rPr>
        <w:t xml:space="preserve"> </w:t>
      </w:r>
      <w:r w:rsidR="00A65F79" w:rsidRPr="00A65F79">
        <w:rPr>
          <w:rFonts w:ascii="Arial" w:hAnsi="Arial" w:cs="Arial"/>
          <w:b/>
          <w:bCs/>
        </w:rPr>
        <w:t>(5% de la calificación)</w:t>
      </w:r>
    </w:p>
    <w:p w:rsidR="00F55B7E" w:rsidRDefault="00F55B7E" w:rsidP="00F55B7E">
      <w:pPr>
        <w:numPr>
          <w:ilvl w:val="0"/>
          <w:numId w:val="41"/>
        </w:numPr>
        <w:ind w:right="-11"/>
        <w:jc w:val="both"/>
        <w:rPr>
          <w:rFonts w:ascii="Arial" w:hAnsi="Arial" w:cs="Arial"/>
        </w:rPr>
      </w:pPr>
      <w:r w:rsidRPr="00F55B7E">
        <w:rPr>
          <w:rFonts w:ascii="Arial" w:hAnsi="Arial" w:cs="Arial"/>
        </w:rPr>
        <w:t xml:space="preserve">La participación, actitud y trabajo diario en el aula, considerando aspectos relacionados con la realización de las tareas propuestas, </w:t>
      </w:r>
      <w:r w:rsidR="00DD2BF6">
        <w:rPr>
          <w:rFonts w:ascii="Arial" w:hAnsi="Arial" w:cs="Arial"/>
        </w:rPr>
        <w:t xml:space="preserve">el dossier del aula, </w:t>
      </w:r>
      <w:r w:rsidRPr="00F55B7E">
        <w:rPr>
          <w:rFonts w:ascii="Arial" w:hAnsi="Arial" w:cs="Arial"/>
        </w:rPr>
        <w:t>las prácticas de taller, la forma de trabajar y la disposición para las tareas,</w:t>
      </w:r>
      <w:r>
        <w:rPr>
          <w:rFonts w:ascii="Arial" w:hAnsi="Arial" w:cs="Arial"/>
        </w:rPr>
        <w:t xml:space="preserve"> así como el respeto a compañeros, profesor y a los espacios y recursos, </w:t>
      </w:r>
      <w:r w:rsidR="009858BC">
        <w:rPr>
          <w:rFonts w:ascii="Arial" w:hAnsi="Arial" w:cs="Arial"/>
        </w:rPr>
        <w:t xml:space="preserve">forma parte de la valoración de </w:t>
      </w:r>
      <w:r>
        <w:rPr>
          <w:rFonts w:ascii="Arial" w:hAnsi="Arial" w:cs="Arial"/>
        </w:rPr>
        <w:t>l</w:t>
      </w:r>
      <w:r w:rsidR="008B6AD5" w:rsidRPr="003D0A2F">
        <w:rPr>
          <w:rFonts w:ascii="Arial" w:hAnsi="Arial" w:cs="Arial"/>
        </w:rPr>
        <w:t>os alumnos</w:t>
      </w:r>
      <w:r>
        <w:rPr>
          <w:rFonts w:ascii="Arial" w:hAnsi="Arial" w:cs="Arial"/>
        </w:rPr>
        <w:t>.</w:t>
      </w:r>
    </w:p>
    <w:p w:rsidR="00A65F79" w:rsidRDefault="00A65F79" w:rsidP="00A65F79">
      <w:pPr>
        <w:numPr>
          <w:ilvl w:val="0"/>
          <w:numId w:val="41"/>
        </w:numPr>
        <w:ind w:right="-11"/>
        <w:jc w:val="both"/>
        <w:rPr>
          <w:rFonts w:ascii="Arial" w:hAnsi="Arial" w:cs="Arial"/>
        </w:rPr>
      </w:pPr>
      <w:r w:rsidRPr="00A65F79">
        <w:rPr>
          <w:rFonts w:ascii="Arial" w:hAnsi="Arial" w:cs="Arial"/>
        </w:rPr>
        <w:t>Los alumnos que tengan excusada su asistencia por motivos de trabajo, podrán obtener esta nota mediante la presentación y calificación del do</w:t>
      </w:r>
      <w:r w:rsidR="00DD2BF6">
        <w:rPr>
          <w:rFonts w:ascii="Arial" w:hAnsi="Arial" w:cs="Arial"/>
        </w:rPr>
        <w:t>s</w:t>
      </w:r>
      <w:r w:rsidRPr="00A65F79">
        <w:rPr>
          <w:rFonts w:ascii="Arial" w:hAnsi="Arial" w:cs="Arial"/>
        </w:rPr>
        <w:t>sier.</w:t>
      </w:r>
    </w:p>
    <w:p w:rsidR="008B6AD5" w:rsidRPr="003D0A2F" w:rsidRDefault="008B6AD5" w:rsidP="00F55B7E">
      <w:pPr>
        <w:ind w:left="360" w:right="-11"/>
        <w:jc w:val="both"/>
        <w:rPr>
          <w:rFonts w:ascii="Arial" w:hAnsi="Arial" w:cs="Arial"/>
        </w:rPr>
      </w:pPr>
    </w:p>
    <w:p w:rsidR="00F55B7E" w:rsidRDefault="00F55B7E" w:rsidP="004E210E">
      <w:pPr>
        <w:widowControl w:val="0"/>
        <w:autoSpaceDE w:val="0"/>
        <w:autoSpaceDN w:val="0"/>
        <w:adjustRightInd w:val="0"/>
        <w:ind w:left="144"/>
        <w:jc w:val="both"/>
        <w:rPr>
          <w:rFonts w:ascii="Arial" w:hAnsi="Arial" w:cs="Arial"/>
          <w:color w:val="000098"/>
          <w:spacing w:val="1"/>
        </w:rPr>
      </w:pPr>
      <w:r>
        <w:rPr>
          <w:rFonts w:ascii="Arial" w:hAnsi="Arial" w:cs="Arial"/>
          <w:b/>
          <w:bCs/>
          <w:spacing w:val="-4"/>
        </w:rPr>
        <w:tab/>
      </w:r>
    </w:p>
    <w:p w:rsidR="00CA2A99" w:rsidRDefault="00F55B7E" w:rsidP="004E210E">
      <w:pPr>
        <w:spacing w:before="120" w:after="120"/>
        <w:ind w:right="-11" w:firstLine="144"/>
        <w:jc w:val="both"/>
        <w:rPr>
          <w:rFonts w:ascii="Arial" w:hAnsi="Arial" w:cs="Arial"/>
        </w:rPr>
      </w:pPr>
      <w:r w:rsidRPr="00C24226">
        <w:rPr>
          <w:rFonts w:ascii="Arial" w:hAnsi="Arial" w:cs="Arial"/>
        </w:rPr>
        <w:t xml:space="preserve">NO SE REPETIRÁN </w:t>
      </w:r>
      <w:r w:rsidR="00CA2A99">
        <w:rPr>
          <w:rFonts w:ascii="Arial" w:hAnsi="Arial" w:cs="Arial"/>
        </w:rPr>
        <w:t xml:space="preserve">los exámenes </w:t>
      </w:r>
      <w:r w:rsidR="00CA2A99" w:rsidRPr="00CA2A99">
        <w:rPr>
          <w:rFonts w:ascii="Arial" w:hAnsi="Arial" w:cs="Arial"/>
        </w:rPr>
        <w:t>a aquellos alumnos que no se presenten el día y la hora establecidos, salvo causa muy justificada que valorará el profesor del módulo. En caso de repetirse un examen, podrá hacerse de forma oral o escrita. En ningún caso se repetirán los exámenes correspondientes a pruebas finales o pruebas extraordinarias.</w:t>
      </w:r>
    </w:p>
    <w:p w:rsidR="008B6AD5" w:rsidRPr="003D0A2F" w:rsidRDefault="008B6AD5" w:rsidP="008B6AD5">
      <w:pPr>
        <w:spacing w:before="240"/>
        <w:ind w:right="-11"/>
        <w:jc w:val="both"/>
        <w:rPr>
          <w:rFonts w:ascii="Arial" w:hAnsi="Arial" w:cs="Arial"/>
          <w:b/>
          <w:bCs/>
          <w:u w:val="single"/>
        </w:rPr>
      </w:pPr>
      <w:r w:rsidRPr="003D0A2F">
        <w:rPr>
          <w:rFonts w:ascii="Arial" w:hAnsi="Arial" w:cs="Arial"/>
          <w:b/>
          <w:bCs/>
          <w:u w:val="single"/>
        </w:rPr>
        <w:lastRenderedPageBreak/>
        <w:t>RECUPERACIÓN</w:t>
      </w:r>
    </w:p>
    <w:p w:rsidR="00CA2A99" w:rsidRPr="00CA2A99" w:rsidRDefault="00CA2A99" w:rsidP="00CA2A99">
      <w:pPr>
        <w:spacing w:before="240"/>
        <w:ind w:right="-11"/>
        <w:jc w:val="both"/>
        <w:rPr>
          <w:rFonts w:ascii="Arial" w:hAnsi="Arial" w:cs="Arial"/>
        </w:rPr>
      </w:pPr>
      <w:r w:rsidRPr="00CA2A99">
        <w:rPr>
          <w:rFonts w:ascii="Arial" w:hAnsi="Arial" w:cs="Arial"/>
        </w:rPr>
        <w:t>En el mes de marzo se realizará la recuperación de los contenidos examinados que hubieran obtenido una calificación final inferior a cuatro.</w:t>
      </w:r>
    </w:p>
    <w:p w:rsidR="00CA2A99" w:rsidRPr="00A65F79" w:rsidRDefault="00CA2A99" w:rsidP="00A65F79">
      <w:pPr>
        <w:pStyle w:val="Prrafodelista"/>
        <w:numPr>
          <w:ilvl w:val="0"/>
          <w:numId w:val="41"/>
        </w:numPr>
        <w:spacing w:before="240"/>
        <w:ind w:right="-11"/>
        <w:jc w:val="both"/>
        <w:rPr>
          <w:rFonts w:ascii="Arial" w:hAnsi="Arial" w:cs="Arial"/>
        </w:rPr>
      </w:pPr>
      <w:r w:rsidRPr="00A65F79">
        <w:rPr>
          <w:rFonts w:ascii="Arial" w:hAnsi="Arial" w:cs="Arial"/>
        </w:rPr>
        <w:t>En esta prueba, los alumnos que así lo deseen, podrán presentarse a subir la nota de las partes examinadas que consideren. La nueva calificación así obtenida sustituirá a la anterior.</w:t>
      </w:r>
    </w:p>
    <w:p w:rsidR="00CA2A99" w:rsidRPr="00A65F79" w:rsidRDefault="00CA2A99" w:rsidP="00A65F79">
      <w:pPr>
        <w:pStyle w:val="Prrafodelista"/>
        <w:numPr>
          <w:ilvl w:val="0"/>
          <w:numId w:val="41"/>
        </w:numPr>
        <w:spacing w:before="240"/>
        <w:ind w:right="-11"/>
        <w:jc w:val="both"/>
        <w:rPr>
          <w:rFonts w:ascii="Arial" w:hAnsi="Arial" w:cs="Arial"/>
        </w:rPr>
      </w:pPr>
      <w:r w:rsidRPr="00A65F79">
        <w:rPr>
          <w:rFonts w:ascii="Arial" w:hAnsi="Arial" w:cs="Arial"/>
        </w:rPr>
        <w:t xml:space="preserve">En cualquier caso, deberán recuperarse los exámenes y trabajos que hayan tenido una calificación inferior a 4.  </w:t>
      </w:r>
    </w:p>
    <w:p w:rsidR="00CA2A99" w:rsidRDefault="00CA2A99" w:rsidP="00A65F79">
      <w:pPr>
        <w:pStyle w:val="Prrafodelista"/>
        <w:numPr>
          <w:ilvl w:val="0"/>
          <w:numId w:val="41"/>
        </w:numPr>
        <w:spacing w:before="240"/>
        <w:ind w:right="-11"/>
        <w:jc w:val="both"/>
        <w:rPr>
          <w:rFonts w:ascii="Arial" w:hAnsi="Arial" w:cs="Arial"/>
        </w:rPr>
      </w:pPr>
      <w:r w:rsidRPr="00A65F79">
        <w:rPr>
          <w:rFonts w:ascii="Arial" w:hAnsi="Arial" w:cs="Arial"/>
        </w:rPr>
        <w:t>Después de cada prueba, y a la vista de los resultados, se propondrán actividades individualizadas para facilitar la recuperación.</w:t>
      </w:r>
    </w:p>
    <w:p w:rsidR="002C7BF0" w:rsidRDefault="002C7BF0" w:rsidP="002C7BF0">
      <w:pPr>
        <w:pStyle w:val="Prrafodelista"/>
        <w:spacing w:before="240"/>
        <w:ind w:left="360" w:right="-11"/>
        <w:jc w:val="both"/>
        <w:rPr>
          <w:rFonts w:ascii="Arial" w:hAnsi="Arial" w:cs="Arial"/>
        </w:rPr>
      </w:pPr>
    </w:p>
    <w:p w:rsidR="002C7BF0" w:rsidRDefault="002C7BF0" w:rsidP="002C7BF0">
      <w:pPr>
        <w:ind w:right="-113"/>
        <w:jc w:val="both"/>
        <w:rPr>
          <w:rFonts w:ascii="Arial" w:hAnsi="Arial" w:cs="Arial"/>
        </w:rPr>
      </w:pPr>
      <w:r>
        <w:rPr>
          <w:rFonts w:ascii="Arial" w:hAnsi="Arial" w:cs="Arial"/>
        </w:rPr>
        <w:t xml:space="preserve">Los alumnos que no superen el módulo en la evaluación ordinaria de marzo tendrán una nueva oportunidad en junio. A lo largo del tercer trimestre se organizarán los apoyos para atender a los alumnos y facilitar la superación del módulo. Junto con el boletín de notas de la evaluación se les entregará un informe de recuperación en el que se indicarán los contenidos a recuperar y la estructura de la prueba. </w:t>
      </w:r>
    </w:p>
    <w:p w:rsidR="008B6AD5" w:rsidRPr="003D0A2F" w:rsidRDefault="008B6AD5" w:rsidP="008B6AD5">
      <w:pPr>
        <w:ind w:right="-9"/>
        <w:jc w:val="both"/>
        <w:rPr>
          <w:rFonts w:ascii="Arial" w:hAnsi="Arial" w:cs="Arial"/>
          <w:u w:val="single"/>
        </w:rPr>
      </w:pPr>
    </w:p>
    <w:p w:rsidR="008B6AD5" w:rsidRPr="003D0A2F" w:rsidRDefault="008B6AD5" w:rsidP="008B6AD5">
      <w:pPr>
        <w:ind w:right="-9"/>
        <w:jc w:val="both"/>
        <w:rPr>
          <w:rFonts w:ascii="Arial" w:hAnsi="Arial" w:cs="Arial"/>
          <w:b/>
          <w:bCs/>
          <w:u w:val="single"/>
        </w:rPr>
      </w:pPr>
      <w:r w:rsidRPr="003D0A2F">
        <w:rPr>
          <w:rFonts w:ascii="Arial" w:hAnsi="Arial" w:cs="Arial"/>
          <w:b/>
          <w:bCs/>
          <w:u w:val="single"/>
        </w:rPr>
        <w:t>CALIFICACIÓN FINAL</w:t>
      </w:r>
    </w:p>
    <w:p w:rsidR="00CA2A99" w:rsidRDefault="00CA2A99" w:rsidP="008B6AD5">
      <w:pPr>
        <w:spacing w:before="240"/>
        <w:ind w:right="-11"/>
        <w:jc w:val="both"/>
        <w:rPr>
          <w:rFonts w:ascii="Arial" w:hAnsi="Arial" w:cs="Arial"/>
        </w:rPr>
      </w:pPr>
      <w:r w:rsidRPr="00CA2A99">
        <w:rPr>
          <w:rFonts w:ascii="Arial" w:hAnsi="Arial" w:cs="Arial"/>
        </w:rPr>
        <w:t>La calificación final del módulo se obtendrá haciendo la media aritmética de las notas finales de cada evaluación, una vez incorporadas las posibles notas de recuperación o para subir nota. Para poder promediar y aprobar el módulo se exigirá haber obtenido una nota mínima de 4 en exámenes y trabajos. La nota mínima resultante para poder aprobar el módulo será de 5 sobre 10.</w:t>
      </w:r>
    </w:p>
    <w:p w:rsidR="00A65F79" w:rsidRPr="00A65F79" w:rsidRDefault="00A65F79" w:rsidP="00A65F79">
      <w:pPr>
        <w:spacing w:before="240"/>
        <w:ind w:right="-11"/>
        <w:jc w:val="both"/>
        <w:rPr>
          <w:rFonts w:ascii="Arial" w:hAnsi="Arial" w:cs="Arial"/>
          <w:b/>
          <w:u w:val="single"/>
        </w:rPr>
      </w:pPr>
      <w:r w:rsidRPr="00A65F79">
        <w:rPr>
          <w:rFonts w:ascii="Arial" w:hAnsi="Arial" w:cs="Arial"/>
          <w:b/>
          <w:u w:val="single"/>
        </w:rPr>
        <w:t>PÉRDIDA DE LA EVALUACIÓN CONTINUA</w:t>
      </w:r>
    </w:p>
    <w:p w:rsidR="00CA2A99" w:rsidRDefault="00A65F79" w:rsidP="00A65F79">
      <w:pPr>
        <w:spacing w:before="240"/>
        <w:ind w:right="-11"/>
        <w:jc w:val="both"/>
        <w:rPr>
          <w:rFonts w:ascii="Arial" w:hAnsi="Arial" w:cs="Arial"/>
        </w:rPr>
      </w:pPr>
      <w:r w:rsidRPr="00A65F79">
        <w:rPr>
          <w:rFonts w:ascii="Arial" w:hAnsi="Arial" w:cs="Arial"/>
        </w:rPr>
        <w:t xml:space="preserve">La evaluación continua no podrá aplicarse respecto a aquel alumnado cuyas faltas de asistencia superen el 15%. Esto supone para este módulo un máximo de </w:t>
      </w:r>
      <w:r w:rsidR="00762646">
        <w:rPr>
          <w:rFonts w:ascii="Arial" w:hAnsi="Arial" w:cs="Arial"/>
        </w:rPr>
        <w:t>1</w:t>
      </w:r>
      <w:bookmarkStart w:id="9" w:name="_GoBack"/>
      <w:bookmarkEnd w:id="9"/>
      <w:r w:rsidR="00762646">
        <w:rPr>
          <w:rFonts w:ascii="Arial" w:hAnsi="Arial" w:cs="Arial"/>
        </w:rPr>
        <w:t>7</w:t>
      </w:r>
      <w:r w:rsidRPr="00A65F79">
        <w:rPr>
          <w:rFonts w:ascii="Arial" w:hAnsi="Arial" w:cs="Arial"/>
        </w:rPr>
        <w:t xml:space="preserve"> faltas de asistencia durante el curso. En estos casos la evaluación será única y final a través de una prueba teórica-práctica y la calificación del módulo vendrá determinada por la única valoración de la prueba que se realizará en la convocatoria de marzo.</w:t>
      </w:r>
      <w:r>
        <w:rPr>
          <w:rFonts w:ascii="Arial" w:hAnsi="Arial" w:cs="Arial"/>
        </w:rPr>
        <w:t xml:space="preserve"> Este mismo criterio se aplicará a los alumnos</w:t>
      </w:r>
      <w:r w:rsidRPr="00A65F79">
        <w:t xml:space="preserve"> </w:t>
      </w:r>
      <w:r w:rsidRPr="00A65F79">
        <w:rPr>
          <w:rFonts w:ascii="Arial" w:hAnsi="Arial" w:cs="Arial"/>
        </w:rPr>
        <w:t>que tengan excusada su asistencia por motivos de trabajo</w:t>
      </w:r>
      <w:r>
        <w:rPr>
          <w:rFonts w:ascii="Arial" w:hAnsi="Arial" w:cs="Arial"/>
        </w:rPr>
        <w:t xml:space="preserve">. </w:t>
      </w:r>
    </w:p>
    <w:p w:rsidR="00A65F79" w:rsidRDefault="00A65F79" w:rsidP="00F56187">
      <w:pPr>
        <w:spacing w:before="120" w:after="240"/>
        <w:ind w:right="-11"/>
        <w:jc w:val="both"/>
        <w:rPr>
          <w:rFonts w:ascii="Arial" w:hAnsi="Arial" w:cs="Arial"/>
          <w:b/>
          <w:position w:val="6"/>
          <w:u w:val="single"/>
        </w:rPr>
      </w:pPr>
    </w:p>
    <w:p w:rsidR="00F56187" w:rsidRDefault="00F56187" w:rsidP="00F56187">
      <w:pPr>
        <w:spacing w:before="120" w:after="240"/>
        <w:ind w:right="-11"/>
        <w:jc w:val="both"/>
        <w:rPr>
          <w:rFonts w:ascii="Arial" w:hAnsi="Arial" w:cs="Arial"/>
          <w:position w:val="6"/>
        </w:rPr>
      </w:pPr>
      <w:r>
        <w:rPr>
          <w:rFonts w:ascii="Arial" w:hAnsi="Arial" w:cs="Arial"/>
          <w:b/>
          <w:position w:val="6"/>
          <w:u w:val="single"/>
        </w:rPr>
        <w:t>Criterios ante irregularidades:</w:t>
      </w:r>
      <w:r>
        <w:rPr>
          <w:rFonts w:ascii="Arial" w:hAnsi="Arial" w:cs="Arial"/>
          <w:position w:val="6"/>
        </w:rPr>
        <w:t xml:space="preserve"> Aquellos alumnos que cometan alguna irregularidad durante las actividades evaluadas (plagio, copia, intercambio, simulación de personalidad…), obtendrán una calificación trimestral igual a 1, independientemente del resultado matemático que corresponda a la nota media trimestral. </w:t>
      </w:r>
    </w:p>
    <w:p w:rsidR="00B645DD" w:rsidRDefault="00B645DD" w:rsidP="00B645DD">
      <w:pPr>
        <w:spacing w:before="120" w:after="240"/>
        <w:ind w:right="-11"/>
        <w:jc w:val="both"/>
        <w:rPr>
          <w:rFonts w:ascii="Arial" w:hAnsi="Arial" w:cs="Arial"/>
          <w:position w:val="6"/>
        </w:rPr>
      </w:pPr>
      <w:r w:rsidRPr="00B645DD">
        <w:rPr>
          <w:rFonts w:ascii="Arial" w:hAnsi="Arial" w:cs="Arial"/>
          <w:position w:val="6"/>
        </w:rPr>
        <w:tab/>
        <w:t>Esta programación hace suyas las directrices generales de calificación establecidas en el proyecto curricular sobre faltas de ortografía, mala presentación  y actitud. Así  se valorará de forma negativa las faltas de ortografía, penalizando la nota final  con 0,15 puntos cada falta (0</w:t>
      </w:r>
      <w:r w:rsidR="004E210E">
        <w:rPr>
          <w:rFonts w:ascii="Arial" w:hAnsi="Arial" w:cs="Arial"/>
          <w:position w:val="6"/>
        </w:rPr>
        <w:t>,10 si se trata de un acento). I</w:t>
      </w:r>
      <w:r w:rsidRPr="00B645DD">
        <w:rPr>
          <w:rFonts w:ascii="Arial" w:hAnsi="Arial" w:cs="Arial"/>
          <w:position w:val="6"/>
        </w:rPr>
        <w:t>gualmente se penalizará hasta con un máximo de 2 puntos, la mala presentación (redacción defectuosa, falta de márgenes, desorden o falta de limpieza). En ningún caso se llegará a suspender por ninguna de estas causas. En cuanto a actitud, si existiera una amonestación por escrito por parte del profesor del módulo a un alumno, por una actitud que  suponga  falta del aprovechamiento del tiempo de trabajo en clase o falta de respeto a sus  compañeros  o  al  profesor,  dicha  amonestación  supondrá  1  punto  menos en  la  nota  de evaluación de la unidad que se esté trabajando en el momento en que se produzca dicha amonestación.</w:t>
      </w:r>
    </w:p>
    <w:p w:rsidR="00A65F79" w:rsidRDefault="00A65F79">
      <w:pPr>
        <w:rPr>
          <w:rFonts w:ascii="Arial" w:hAnsi="Arial" w:cs="Arial"/>
        </w:rPr>
      </w:pPr>
    </w:p>
    <w:p w:rsidR="002C7BF0" w:rsidRDefault="002C7BF0">
      <w:pPr>
        <w:rPr>
          <w:rFonts w:ascii="Arial" w:hAnsi="Arial" w:cs="Arial"/>
        </w:rPr>
      </w:pPr>
    </w:p>
    <w:p w:rsidR="008B6AD5" w:rsidRPr="00F840CC" w:rsidRDefault="008B6AD5" w:rsidP="008B6AD5">
      <w:pPr>
        <w:pStyle w:val="Ttulo8"/>
        <w:tabs>
          <w:tab w:val="clear" w:pos="142"/>
        </w:tabs>
        <w:ind w:left="420" w:hanging="364"/>
        <w:rPr>
          <w:rFonts w:ascii="Arial" w:hAnsi="Arial" w:cs="Arial"/>
          <w:vanish/>
          <w:sz w:val="24"/>
          <w:szCs w:val="24"/>
        </w:rPr>
      </w:pPr>
      <w:bookmarkStart w:id="10" w:name="_F.__Actividades"/>
      <w:bookmarkEnd w:id="10"/>
      <w:r>
        <w:rPr>
          <w:rFonts w:ascii="Arial" w:hAnsi="Arial" w:cs="Arial"/>
          <w:sz w:val="24"/>
          <w:szCs w:val="24"/>
        </w:rPr>
        <w:lastRenderedPageBreak/>
        <w:t xml:space="preserve">F. </w:t>
      </w:r>
      <w:r w:rsidRPr="00F840CC">
        <w:rPr>
          <w:rFonts w:ascii="Arial" w:hAnsi="Arial" w:cs="Arial"/>
          <w:sz w:val="24"/>
          <w:szCs w:val="24"/>
        </w:rPr>
        <w:t>Actividades de recuperación, orientación y apoyo para los alumnos pendientes</w:t>
      </w:r>
    </w:p>
    <w:p w:rsidR="008B6AD5" w:rsidRPr="00F840CC" w:rsidRDefault="008B6AD5" w:rsidP="008B6AD5">
      <w:pPr>
        <w:pStyle w:val="Ttulo8"/>
        <w:rPr>
          <w:rFonts w:ascii="Arial" w:hAnsi="Arial" w:cs="Arial"/>
          <w:b w:val="0"/>
          <w:sz w:val="24"/>
          <w:szCs w:val="24"/>
        </w:rPr>
      </w:pPr>
      <w:r w:rsidRPr="00F840CC">
        <w:rPr>
          <w:rFonts w:ascii="Arial" w:hAnsi="Arial" w:cs="Arial"/>
          <w:b w:val="0"/>
          <w:vanish/>
          <w:sz w:val="24"/>
          <w:szCs w:val="24"/>
        </w:rPr>
        <w:t>333Capaci</w:t>
      </w:r>
    </w:p>
    <w:p w:rsidR="008B6AD5" w:rsidRDefault="008B6AD5" w:rsidP="008B6AD5">
      <w:pPr>
        <w:ind w:right="-113"/>
        <w:jc w:val="both"/>
        <w:rPr>
          <w:rFonts w:ascii="Arial" w:hAnsi="Arial" w:cs="Arial"/>
        </w:rPr>
      </w:pPr>
    </w:p>
    <w:p w:rsidR="008B6AD5" w:rsidRDefault="002C7BF0" w:rsidP="005C7996">
      <w:pPr>
        <w:ind w:right="-113"/>
        <w:jc w:val="both"/>
        <w:rPr>
          <w:rFonts w:ascii="Arial" w:hAnsi="Arial" w:cs="Arial"/>
        </w:rPr>
      </w:pPr>
      <w:r>
        <w:rPr>
          <w:rFonts w:ascii="Arial" w:hAnsi="Arial" w:cs="Arial"/>
        </w:rPr>
        <w:t>Al ser un módulo de segundo curso, los alumnos con el módulo pendiente siguen el ritmo del aula.</w:t>
      </w:r>
    </w:p>
    <w:p w:rsidR="008B6AD5" w:rsidRPr="00F840CC" w:rsidRDefault="008B6AD5" w:rsidP="008B6AD5">
      <w:pPr>
        <w:ind w:right="-113"/>
        <w:jc w:val="both"/>
        <w:rPr>
          <w:rFonts w:ascii="Arial" w:hAnsi="Arial" w:cs="Arial"/>
        </w:rPr>
      </w:pPr>
    </w:p>
    <w:p w:rsidR="008B6AD5" w:rsidRPr="00F840CC" w:rsidRDefault="008B6AD5" w:rsidP="008B6AD5">
      <w:pPr>
        <w:pStyle w:val="Ttulo8"/>
        <w:pBdr>
          <w:left w:val="single" w:sz="4" w:space="0" w:color="auto"/>
        </w:pBdr>
        <w:tabs>
          <w:tab w:val="clear" w:pos="142"/>
        </w:tabs>
        <w:ind w:left="420" w:hanging="420"/>
        <w:rPr>
          <w:rFonts w:ascii="Arial" w:hAnsi="Arial" w:cs="Arial"/>
          <w:sz w:val="24"/>
          <w:szCs w:val="24"/>
        </w:rPr>
      </w:pPr>
      <w:bookmarkStart w:id="11" w:name="_G.__Materiales"/>
      <w:bookmarkEnd w:id="11"/>
      <w:r w:rsidRPr="00F840CC">
        <w:rPr>
          <w:rFonts w:ascii="Arial" w:hAnsi="Arial" w:cs="Arial"/>
          <w:sz w:val="24"/>
          <w:szCs w:val="24"/>
        </w:rPr>
        <w:t xml:space="preserve"> G. Materiales y recursos didácticos a utilizar, incluidos los libros para uso de los alumnos</w:t>
      </w:r>
    </w:p>
    <w:p w:rsidR="008B6AD5" w:rsidRDefault="008B6AD5" w:rsidP="008B6AD5">
      <w:pPr>
        <w:widowControl w:val="0"/>
        <w:ind w:left="84"/>
        <w:jc w:val="both"/>
        <w:rPr>
          <w:sz w:val="24"/>
        </w:rPr>
      </w:pPr>
    </w:p>
    <w:p w:rsidR="001A48F0" w:rsidRPr="00B62DA5" w:rsidRDefault="001A48F0" w:rsidP="001A48F0">
      <w:pPr>
        <w:widowControl w:val="0"/>
        <w:numPr>
          <w:ilvl w:val="0"/>
          <w:numId w:val="7"/>
        </w:numPr>
        <w:ind w:right="-127"/>
        <w:jc w:val="both"/>
        <w:rPr>
          <w:rFonts w:ascii="Arial" w:hAnsi="Arial" w:cs="Arial"/>
        </w:rPr>
      </w:pPr>
      <w:r>
        <w:rPr>
          <w:rFonts w:ascii="Arial" w:hAnsi="Arial" w:cs="Arial"/>
          <w:b/>
        </w:rPr>
        <w:t>Equipamiento informático</w:t>
      </w:r>
      <w:r>
        <w:rPr>
          <w:rFonts w:ascii="Arial" w:hAnsi="Arial" w:cs="Arial"/>
        </w:rPr>
        <w:t>: El Aula dispone de orde</w:t>
      </w:r>
      <w:r w:rsidRPr="00B62DA5">
        <w:rPr>
          <w:rFonts w:ascii="Arial" w:hAnsi="Arial" w:cs="Arial"/>
        </w:rPr>
        <w:t>nadores</w:t>
      </w:r>
      <w:r>
        <w:rPr>
          <w:rFonts w:ascii="Arial" w:hAnsi="Arial" w:cs="Arial"/>
        </w:rPr>
        <w:t xml:space="preserve"> con acceso a Internet.</w:t>
      </w:r>
    </w:p>
    <w:p w:rsidR="001A48F0" w:rsidRDefault="001A48F0" w:rsidP="001A48F0">
      <w:pPr>
        <w:widowControl w:val="0"/>
        <w:numPr>
          <w:ilvl w:val="0"/>
          <w:numId w:val="7"/>
        </w:numPr>
        <w:ind w:right="-127"/>
        <w:jc w:val="both"/>
        <w:rPr>
          <w:rFonts w:ascii="Arial" w:hAnsi="Arial" w:cs="Arial"/>
        </w:rPr>
      </w:pPr>
      <w:r w:rsidRPr="00E758D9">
        <w:rPr>
          <w:rFonts w:ascii="Arial" w:hAnsi="Arial" w:cs="Arial"/>
          <w:b/>
        </w:rPr>
        <w:t>Aplicaciones informáticas</w:t>
      </w:r>
      <w:r w:rsidRPr="00B62DA5">
        <w:rPr>
          <w:rFonts w:ascii="Arial" w:hAnsi="Arial" w:cs="Arial"/>
        </w:rPr>
        <w:t xml:space="preserve">: </w:t>
      </w:r>
      <w:proofErr w:type="spellStart"/>
      <w:r>
        <w:rPr>
          <w:rFonts w:ascii="Arial" w:hAnsi="Arial" w:cs="Arial"/>
        </w:rPr>
        <w:t>Apliconta</w:t>
      </w:r>
      <w:proofErr w:type="spellEnd"/>
      <w:r>
        <w:rPr>
          <w:rFonts w:ascii="Arial" w:hAnsi="Arial" w:cs="Arial"/>
        </w:rPr>
        <w:t xml:space="preserve"> de </w:t>
      </w:r>
      <w:r w:rsidRPr="00B62DA5">
        <w:rPr>
          <w:rFonts w:ascii="Arial" w:hAnsi="Arial" w:cs="Arial"/>
        </w:rPr>
        <w:t>APLI</w:t>
      </w:r>
      <w:r>
        <w:rPr>
          <w:rFonts w:ascii="Arial" w:hAnsi="Arial" w:cs="Arial"/>
        </w:rPr>
        <w:t>FISA.</w:t>
      </w:r>
    </w:p>
    <w:p w:rsidR="001A48F0" w:rsidRDefault="001A48F0" w:rsidP="001A48F0">
      <w:pPr>
        <w:widowControl w:val="0"/>
        <w:numPr>
          <w:ilvl w:val="0"/>
          <w:numId w:val="7"/>
        </w:numPr>
        <w:ind w:right="-127"/>
        <w:jc w:val="both"/>
        <w:rPr>
          <w:rFonts w:ascii="Arial" w:hAnsi="Arial" w:cs="Arial"/>
        </w:rPr>
      </w:pPr>
      <w:r w:rsidRPr="001A48F0">
        <w:rPr>
          <w:rFonts w:ascii="Arial" w:hAnsi="Arial" w:cs="Arial"/>
          <w:b/>
        </w:rPr>
        <w:t>Libro de texto</w:t>
      </w:r>
      <w:r w:rsidRPr="001A48F0">
        <w:rPr>
          <w:rFonts w:ascii="Arial" w:hAnsi="Arial" w:cs="Arial"/>
        </w:rPr>
        <w:t xml:space="preserve">: </w:t>
      </w:r>
      <w:r w:rsidR="00B645DD">
        <w:rPr>
          <w:rFonts w:ascii="Arial" w:hAnsi="Arial" w:cs="Arial"/>
        </w:rPr>
        <w:t>No se utiliza un manual concreto, sino apuntes facilitados por la profesora.</w:t>
      </w:r>
    </w:p>
    <w:p w:rsidR="008B6AD5" w:rsidRPr="00B62DA5" w:rsidRDefault="008B6AD5" w:rsidP="008B6AD5">
      <w:pPr>
        <w:widowControl w:val="0"/>
        <w:numPr>
          <w:ilvl w:val="0"/>
          <w:numId w:val="7"/>
        </w:numPr>
        <w:ind w:right="-127"/>
        <w:jc w:val="both"/>
        <w:rPr>
          <w:rFonts w:ascii="Arial" w:hAnsi="Arial" w:cs="Arial"/>
        </w:rPr>
      </w:pPr>
      <w:r w:rsidRPr="00E758D9">
        <w:rPr>
          <w:rFonts w:ascii="Arial" w:hAnsi="Arial" w:cs="Arial"/>
          <w:b/>
        </w:rPr>
        <w:t>Plan General de Contabilidad de Pymes</w:t>
      </w:r>
      <w:r w:rsidRPr="00B62DA5">
        <w:rPr>
          <w:rFonts w:ascii="Arial" w:hAnsi="Arial" w:cs="Arial"/>
        </w:rPr>
        <w:t xml:space="preserve"> (Editorial recomendada: Centro de Estudios Financieros)</w:t>
      </w:r>
      <w:r w:rsidR="001A48F0">
        <w:rPr>
          <w:rFonts w:ascii="Arial" w:hAnsi="Arial" w:cs="Arial"/>
        </w:rPr>
        <w:t>.</w:t>
      </w:r>
    </w:p>
    <w:p w:rsidR="008B6AD5" w:rsidRPr="00B62DA5" w:rsidRDefault="008B6AD5" w:rsidP="008B6AD5">
      <w:pPr>
        <w:widowControl w:val="0"/>
        <w:numPr>
          <w:ilvl w:val="0"/>
          <w:numId w:val="7"/>
        </w:numPr>
        <w:ind w:right="-127"/>
        <w:jc w:val="both"/>
        <w:rPr>
          <w:rFonts w:ascii="Arial" w:hAnsi="Arial" w:cs="Arial"/>
        </w:rPr>
      </w:pPr>
      <w:r w:rsidRPr="00E758D9">
        <w:rPr>
          <w:rFonts w:ascii="Arial" w:hAnsi="Arial" w:cs="Arial"/>
          <w:b/>
        </w:rPr>
        <w:t>Calculadora</w:t>
      </w:r>
      <w:r w:rsidRPr="00B62DA5">
        <w:rPr>
          <w:rFonts w:ascii="Arial" w:hAnsi="Arial" w:cs="Arial"/>
        </w:rPr>
        <w:t>.</w:t>
      </w:r>
    </w:p>
    <w:p w:rsidR="008B6AD5" w:rsidRDefault="008B6AD5" w:rsidP="008B6AD5">
      <w:pPr>
        <w:widowControl w:val="0"/>
        <w:numPr>
          <w:ilvl w:val="0"/>
          <w:numId w:val="7"/>
        </w:numPr>
        <w:ind w:right="-127"/>
        <w:jc w:val="both"/>
        <w:rPr>
          <w:rFonts w:ascii="Arial" w:hAnsi="Arial" w:cs="Arial"/>
        </w:rPr>
      </w:pPr>
      <w:r w:rsidRPr="00E758D9">
        <w:rPr>
          <w:rFonts w:ascii="Arial" w:hAnsi="Arial" w:cs="Arial"/>
          <w:b/>
        </w:rPr>
        <w:t>Fotocopias</w:t>
      </w:r>
      <w:r w:rsidRPr="00B62DA5">
        <w:rPr>
          <w:rFonts w:ascii="Arial" w:hAnsi="Arial" w:cs="Arial"/>
        </w:rPr>
        <w:t>: Apuntes y actividades complementarias.</w:t>
      </w:r>
    </w:p>
    <w:p w:rsidR="008B6AD5" w:rsidRDefault="008B6AD5" w:rsidP="008B6AD5">
      <w:pPr>
        <w:widowControl w:val="0"/>
        <w:ind w:left="360" w:right="-127"/>
        <w:jc w:val="both"/>
        <w:rPr>
          <w:rFonts w:ascii="Arial" w:hAnsi="Arial" w:cs="Arial"/>
          <w:b/>
        </w:rPr>
      </w:pPr>
    </w:p>
    <w:p w:rsidR="008B6AD5" w:rsidRPr="00B62DA5" w:rsidRDefault="008B6AD5" w:rsidP="008B6AD5">
      <w:pPr>
        <w:pStyle w:val="Ttulo8"/>
        <w:tabs>
          <w:tab w:val="clear" w:pos="142"/>
        </w:tabs>
        <w:ind w:left="322" w:hanging="350"/>
        <w:rPr>
          <w:rFonts w:ascii="Arial" w:hAnsi="Arial" w:cs="Arial"/>
          <w:sz w:val="24"/>
          <w:szCs w:val="24"/>
        </w:rPr>
      </w:pPr>
      <w:r>
        <w:rPr>
          <w:rFonts w:ascii="Arial" w:hAnsi="Arial" w:cs="Arial"/>
          <w:sz w:val="24"/>
          <w:szCs w:val="24"/>
        </w:rPr>
        <w:t xml:space="preserve">H. </w:t>
      </w:r>
      <w:r w:rsidRPr="00B62DA5">
        <w:rPr>
          <w:rFonts w:ascii="Arial" w:hAnsi="Arial" w:cs="Arial"/>
          <w:sz w:val="24"/>
          <w:szCs w:val="24"/>
        </w:rPr>
        <w:t>Medidas de atención a la diversidad y adaptaciones curriculares para los alumnos que las precisen</w:t>
      </w:r>
    </w:p>
    <w:p w:rsidR="008B6AD5" w:rsidRDefault="008B6AD5" w:rsidP="008B6AD5">
      <w:pPr>
        <w:spacing w:before="240" w:after="240"/>
        <w:ind w:right="-127"/>
        <w:jc w:val="both"/>
        <w:rPr>
          <w:rFonts w:ascii="Arial" w:hAnsi="Arial" w:cs="Arial"/>
        </w:rPr>
      </w:pPr>
      <w:r w:rsidRPr="00B62DA5">
        <w:rPr>
          <w:rFonts w:ascii="Arial" w:hAnsi="Arial" w:cs="Arial"/>
        </w:rPr>
        <w:t xml:space="preserve">Dado que existe un grado de diversidad importante en cuanto a la procedencia de los alumnos y en las capacidades de aprendizaje y los ritmos de trabajo, se podrán proponer actividades de refuerzo y/o ampliación a aquellos alumnos que individualmente se considere necesario. </w:t>
      </w:r>
      <w:bookmarkStart w:id="12" w:name="_J.__Información"/>
      <w:bookmarkEnd w:id="12"/>
    </w:p>
    <w:p w:rsidR="008B6AD5" w:rsidRPr="00F840CC" w:rsidRDefault="008B6AD5" w:rsidP="008B6AD5">
      <w:pPr>
        <w:pStyle w:val="Ttulo8"/>
        <w:pBdr>
          <w:left w:val="single" w:sz="4" w:space="0" w:color="auto"/>
        </w:pBdr>
        <w:tabs>
          <w:tab w:val="clear" w:pos="142"/>
        </w:tabs>
        <w:ind w:left="420" w:hanging="420"/>
        <w:rPr>
          <w:rFonts w:ascii="Arial" w:hAnsi="Arial" w:cs="Arial"/>
          <w:sz w:val="24"/>
          <w:szCs w:val="24"/>
        </w:rPr>
      </w:pPr>
      <w:bookmarkStart w:id="13" w:name="_G._Plan_de"/>
      <w:bookmarkEnd w:id="13"/>
      <w:r>
        <w:rPr>
          <w:rFonts w:ascii="Arial" w:hAnsi="Arial" w:cs="Arial"/>
          <w:sz w:val="24"/>
          <w:szCs w:val="24"/>
        </w:rPr>
        <w:t xml:space="preserve"> I</w:t>
      </w:r>
      <w:r w:rsidRPr="00F840CC">
        <w:rPr>
          <w:rFonts w:ascii="Arial" w:hAnsi="Arial" w:cs="Arial"/>
          <w:sz w:val="24"/>
          <w:szCs w:val="24"/>
        </w:rPr>
        <w:t xml:space="preserve">. </w:t>
      </w:r>
      <w:r>
        <w:rPr>
          <w:rFonts w:ascii="Arial" w:hAnsi="Arial" w:cs="Arial"/>
          <w:sz w:val="24"/>
          <w:szCs w:val="24"/>
        </w:rPr>
        <w:t xml:space="preserve"> Plan de contingencia</w:t>
      </w:r>
    </w:p>
    <w:p w:rsidR="008B6AD5" w:rsidRDefault="008B6AD5" w:rsidP="008B6AD5">
      <w:pPr>
        <w:widowControl w:val="0"/>
        <w:ind w:left="84"/>
        <w:jc w:val="both"/>
        <w:rPr>
          <w:sz w:val="24"/>
        </w:rPr>
      </w:pPr>
    </w:p>
    <w:p w:rsidR="008B6AD5" w:rsidRDefault="008B6AD5" w:rsidP="008B6AD5">
      <w:pPr>
        <w:widowControl w:val="0"/>
        <w:ind w:right="-127"/>
        <w:jc w:val="both"/>
        <w:rPr>
          <w:rFonts w:ascii="Arial" w:hAnsi="Arial" w:cs="Arial"/>
        </w:rPr>
      </w:pPr>
      <w:r>
        <w:rPr>
          <w:rFonts w:ascii="Arial" w:hAnsi="Arial" w:cs="Arial"/>
        </w:rPr>
        <w:t>En la carpeta dispuesta al efecto en el Departamento de la Familia Profesional, se encuentran a disposición de Jefatura de Estudios las distintas actividades a realizar por los alumnos como refuerzo del aprendizaje que estuvieran realizando en el momento de producirse la ausencia del profesor. Estas actividades están ordenadas por Unidades con arreglo a la Programación.</w:t>
      </w:r>
    </w:p>
    <w:p w:rsidR="008B6AD5" w:rsidRDefault="008B6AD5" w:rsidP="008B6AD5">
      <w:pPr>
        <w:widowControl w:val="0"/>
        <w:ind w:right="-127"/>
        <w:jc w:val="both"/>
        <w:rPr>
          <w:rFonts w:ascii="Arial" w:hAnsi="Arial" w:cs="Arial"/>
        </w:rPr>
      </w:pPr>
    </w:p>
    <w:p w:rsidR="008B6AD5" w:rsidRPr="00B62DA5" w:rsidRDefault="008B6AD5" w:rsidP="008B6AD5">
      <w:pPr>
        <w:widowControl w:val="0"/>
        <w:ind w:right="-127"/>
        <w:jc w:val="both"/>
        <w:rPr>
          <w:rFonts w:ascii="Arial" w:hAnsi="Arial" w:cs="Arial"/>
        </w:rPr>
      </w:pPr>
      <w:r>
        <w:rPr>
          <w:rFonts w:ascii="Arial" w:hAnsi="Arial" w:cs="Arial"/>
        </w:rPr>
        <w:t>Estas actividades serán evaluadas de forma extraordinaria contribuyendo a mejorar la nota final del trimestre correspondiente.</w:t>
      </w:r>
    </w:p>
    <w:p w:rsidR="008B6AD5" w:rsidRDefault="008B6AD5" w:rsidP="008B6AD5">
      <w:pPr>
        <w:widowControl w:val="0"/>
        <w:ind w:left="360"/>
        <w:jc w:val="both"/>
        <w:rPr>
          <w:sz w:val="24"/>
        </w:rPr>
      </w:pPr>
      <w:r>
        <w:rPr>
          <w:sz w:val="24"/>
        </w:rPr>
        <w:t xml:space="preserve">       </w:t>
      </w:r>
    </w:p>
    <w:p w:rsidR="008B6AD5" w:rsidRPr="00FE34EA" w:rsidRDefault="008B6AD5" w:rsidP="008B6AD5">
      <w:pPr>
        <w:pStyle w:val="Ttulo8"/>
        <w:ind w:left="284" w:hanging="284"/>
        <w:rPr>
          <w:rFonts w:ascii="Arial" w:hAnsi="Arial" w:cs="Arial"/>
          <w:sz w:val="24"/>
          <w:szCs w:val="24"/>
        </w:rPr>
      </w:pPr>
      <w:bookmarkStart w:id="14" w:name="_H._Actividades_complementarias"/>
      <w:bookmarkStart w:id="15" w:name="_I.__"/>
      <w:bookmarkStart w:id="16" w:name="_J._Mecanismos_de"/>
      <w:bookmarkEnd w:id="14"/>
      <w:bookmarkEnd w:id="15"/>
      <w:bookmarkEnd w:id="16"/>
      <w:r w:rsidRPr="00FE34EA">
        <w:rPr>
          <w:rFonts w:ascii="Arial" w:hAnsi="Arial" w:cs="Arial"/>
          <w:sz w:val="24"/>
          <w:szCs w:val="24"/>
        </w:rPr>
        <w:t xml:space="preserve">J. </w:t>
      </w:r>
      <w:r>
        <w:rPr>
          <w:rFonts w:ascii="Arial" w:hAnsi="Arial" w:cs="Arial"/>
          <w:sz w:val="24"/>
          <w:szCs w:val="24"/>
        </w:rPr>
        <w:t>Mecanismos de seguimiento y valoración</w:t>
      </w:r>
    </w:p>
    <w:p w:rsidR="008B6AD5" w:rsidRDefault="008B6AD5" w:rsidP="008B6AD5">
      <w:pPr>
        <w:spacing w:before="240"/>
        <w:jc w:val="both"/>
        <w:rPr>
          <w:rFonts w:ascii="Arial" w:hAnsi="Arial" w:cs="Arial"/>
        </w:rPr>
      </w:pPr>
      <w:r>
        <w:rPr>
          <w:rFonts w:ascii="Arial" w:hAnsi="Arial" w:cs="Arial"/>
        </w:rPr>
        <w:t>El seguimiento y valoración del proceso de enseñanza-aprendizaje se realizará a lo largo del Curso utilizando los siguientes mecanismos:</w:t>
      </w:r>
    </w:p>
    <w:p w:rsidR="008B6AD5" w:rsidRPr="00A16507" w:rsidRDefault="008B6AD5" w:rsidP="008B6AD5">
      <w:pPr>
        <w:pStyle w:val="Prrafodelista"/>
        <w:numPr>
          <w:ilvl w:val="0"/>
          <w:numId w:val="5"/>
        </w:numPr>
        <w:spacing w:before="120"/>
        <w:jc w:val="both"/>
        <w:rPr>
          <w:rFonts w:ascii="Arial" w:hAnsi="Arial" w:cs="Arial"/>
        </w:rPr>
      </w:pPr>
      <w:r>
        <w:rPr>
          <w:rFonts w:ascii="Arial" w:hAnsi="Arial" w:cs="Arial"/>
        </w:rPr>
        <w:t>Reuniones del</w:t>
      </w:r>
      <w:r w:rsidRPr="00A16507">
        <w:rPr>
          <w:rFonts w:ascii="Arial" w:hAnsi="Arial" w:cs="Arial"/>
        </w:rPr>
        <w:t xml:space="preserve"> Departamento </w:t>
      </w:r>
      <w:r>
        <w:rPr>
          <w:rFonts w:ascii="Arial" w:hAnsi="Arial" w:cs="Arial"/>
        </w:rPr>
        <w:t>para el</w:t>
      </w:r>
      <w:r w:rsidRPr="00A16507">
        <w:rPr>
          <w:rFonts w:ascii="Arial" w:hAnsi="Arial" w:cs="Arial"/>
        </w:rPr>
        <w:t xml:space="preserve"> seguimiento </w:t>
      </w:r>
      <w:r>
        <w:rPr>
          <w:rFonts w:ascii="Arial" w:hAnsi="Arial" w:cs="Arial"/>
        </w:rPr>
        <w:t xml:space="preserve">mensual </w:t>
      </w:r>
      <w:r w:rsidRPr="00A16507">
        <w:rPr>
          <w:rFonts w:ascii="Arial" w:hAnsi="Arial" w:cs="Arial"/>
        </w:rPr>
        <w:t xml:space="preserve">de las programaciones </w:t>
      </w:r>
      <w:r>
        <w:rPr>
          <w:rFonts w:ascii="Arial" w:hAnsi="Arial" w:cs="Arial"/>
        </w:rPr>
        <w:t>con el fin de detectar</w:t>
      </w:r>
      <w:r w:rsidRPr="00A16507">
        <w:rPr>
          <w:rFonts w:ascii="Arial" w:hAnsi="Arial" w:cs="Arial"/>
        </w:rPr>
        <w:t xml:space="preserve"> posibles incidencias en cuanto a:</w:t>
      </w:r>
    </w:p>
    <w:p w:rsidR="008B6AD5" w:rsidRDefault="008B6AD5" w:rsidP="008B6AD5">
      <w:pPr>
        <w:pStyle w:val="Prrafodelista"/>
        <w:numPr>
          <w:ilvl w:val="0"/>
          <w:numId w:val="3"/>
        </w:numPr>
        <w:spacing w:before="120"/>
        <w:ind w:left="1077" w:hanging="357"/>
        <w:jc w:val="both"/>
        <w:rPr>
          <w:rFonts w:ascii="Arial" w:hAnsi="Arial" w:cs="Arial"/>
        </w:rPr>
      </w:pPr>
      <w:r>
        <w:rPr>
          <w:rFonts w:ascii="Arial" w:hAnsi="Arial" w:cs="Arial"/>
        </w:rPr>
        <w:t>D</w:t>
      </w:r>
      <w:r w:rsidRPr="00E206A3">
        <w:rPr>
          <w:rFonts w:ascii="Arial" w:hAnsi="Arial" w:cs="Arial"/>
        </w:rPr>
        <w:t>esviaciones significativas en su desarrollo</w:t>
      </w:r>
      <w:r>
        <w:rPr>
          <w:rFonts w:ascii="Arial" w:hAnsi="Arial" w:cs="Arial"/>
        </w:rPr>
        <w:t>.</w:t>
      </w:r>
    </w:p>
    <w:p w:rsidR="008B6AD5" w:rsidRPr="00E206A3" w:rsidRDefault="008B6AD5" w:rsidP="008B6AD5">
      <w:pPr>
        <w:pStyle w:val="Prrafodelista"/>
        <w:numPr>
          <w:ilvl w:val="0"/>
          <w:numId w:val="3"/>
        </w:numPr>
        <w:spacing w:before="240"/>
        <w:jc w:val="both"/>
        <w:rPr>
          <w:rFonts w:ascii="Arial" w:hAnsi="Arial" w:cs="Arial"/>
        </w:rPr>
      </w:pPr>
      <w:r>
        <w:rPr>
          <w:rFonts w:ascii="Arial" w:hAnsi="Arial" w:cs="Arial"/>
        </w:rPr>
        <w:t>Grado de consecución de los objetivos programados.</w:t>
      </w:r>
    </w:p>
    <w:p w:rsidR="008B6AD5" w:rsidRDefault="008B6AD5" w:rsidP="008B6AD5">
      <w:pPr>
        <w:ind w:left="720"/>
        <w:jc w:val="both"/>
        <w:rPr>
          <w:rFonts w:ascii="Arial" w:hAnsi="Arial" w:cs="Arial"/>
        </w:rPr>
      </w:pPr>
      <w:r>
        <w:rPr>
          <w:rFonts w:ascii="Arial" w:hAnsi="Arial" w:cs="Arial"/>
        </w:rPr>
        <w:t>Analizadas estas incidencias, se propondrán medidas correctoras y en la siguiente reunión mensual se realizará un seguimiento de la efectividad de las medidas aplicadas.</w:t>
      </w:r>
    </w:p>
    <w:p w:rsidR="008B6AD5" w:rsidRDefault="008B6AD5" w:rsidP="008B6AD5">
      <w:pPr>
        <w:pStyle w:val="Prrafodelista"/>
        <w:numPr>
          <w:ilvl w:val="0"/>
          <w:numId w:val="5"/>
        </w:numPr>
        <w:ind w:left="714" w:hanging="357"/>
        <w:jc w:val="both"/>
        <w:rPr>
          <w:rFonts w:ascii="Arial" w:hAnsi="Arial" w:cs="Arial"/>
        </w:rPr>
      </w:pPr>
      <w:r>
        <w:rPr>
          <w:rFonts w:ascii="Arial" w:hAnsi="Arial" w:cs="Arial"/>
        </w:rPr>
        <w:t>Reuniones del Equipo educativo.</w:t>
      </w:r>
    </w:p>
    <w:p w:rsidR="008B6AD5" w:rsidRDefault="008B6AD5" w:rsidP="008B6AD5">
      <w:pPr>
        <w:pStyle w:val="Prrafodelista"/>
        <w:numPr>
          <w:ilvl w:val="0"/>
          <w:numId w:val="5"/>
        </w:numPr>
        <w:spacing w:before="120"/>
        <w:ind w:left="714" w:hanging="357"/>
        <w:jc w:val="both"/>
        <w:rPr>
          <w:rFonts w:ascii="Arial" w:hAnsi="Arial" w:cs="Arial"/>
        </w:rPr>
      </w:pPr>
      <w:r>
        <w:rPr>
          <w:rFonts w:ascii="Arial" w:hAnsi="Arial" w:cs="Arial"/>
        </w:rPr>
        <w:t>Tutorías.</w:t>
      </w:r>
    </w:p>
    <w:p w:rsidR="008B6AD5" w:rsidRDefault="008B6AD5" w:rsidP="008B6AD5">
      <w:pPr>
        <w:pStyle w:val="Prrafodelista"/>
        <w:numPr>
          <w:ilvl w:val="0"/>
          <w:numId w:val="5"/>
        </w:numPr>
        <w:spacing w:before="240"/>
        <w:jc w:val="both"/>
        <w:rPr>
          <w:rFonts w:ascii="Arial" w:hAnsi="Arial" w:cs="Arial"/>
        </w:rPr>
      </w:pPr>
      <w:r>
        <w:rPr>
          <w:rFonts w:ascii="Arial" w:hAnsi="Arial" w:cs="Arial"/>
        </w:rPr>
        <w:t>Participación de los alumnos en las juntas de evaluación.</w:t>
      </w:r>
    </w:p>
    <w:p w:rsidR="008B6AD5" w:rsidRDefault="008B6AD5" w:rsidP="008B6AD5">
      <w:pPr>
        <w:pStyle w:val="Prrafodelista"/>
        <w:numPr>
          <w:ilvl w:val="0"/>
          <w:numId w:val="5"/>
        </w:numPr>
        <w:spacing w:before="240"/>
        <w:jc w:val="both"/>
        <w:rPr>
          <w:rFonts w:ascii="Arial" w:hAnsi="Arial" w:cs="Arial"/>
        </w:rPr>
      </w:pPr>
      <w:r>
        <w:rPr>
          <w:rFonts w:ascii="Arial" w:hAnsi="Arial" w:cs="Arial"/>
        </w:rPr>
        <w:t>Encuestas de satisfacción del alumnado.</w:t>
      </w:r>
    </w:p>
    <w:p w:rsidR="00B645DD" w:rsidRPr="00B645DD" w:rsidRDefault="00B645DD" w:rsidP="00B645DD">
      <w:pPr>
        <w:spacing w:before="240"/>
        <w:jc w:val="both"/>
        <w:rPr>
          <w:rFonts w:ascii="Arial" w:hAnsi="Arial" w:cs="Arial"/>
        </w:rPr>
      </w:pPr>
    </w:p>
    <w:p w:rsidR="008B6AD5" w:rsidRPr="00FE34EA" w:rsidRDefault="008B6AD5" w:rsidP="008B6AD5">
      <w:pPr>
        <w:pStyle w:val="Ttulo8"/>
        <w:ind w:left="284" w:hanging="284"/>
        <w:rPr>
          <w:rFonts w:ascii="Arial" w:hAnsi="Arial" w:cs="Arial"/>
          <w:sz w:val="24"/>
          <w:szCs w:val="24"/>
        </w:rPr>
      </w:pPr>
      <w:bookmarkStart w:id="17" w:name="_J._Información_sobre"/>
      <w:bookmarkEnd w:id="17"/>
      <w:r>
        <w:rPr>
          <w:rFonts w:ascii="Arial" w:hAnsi="Arial" w:cs="Arial"/>
          <w:sz w:val="24"/>
          <w:szCs w:val="24"/>
        </w:rPr>
        <w:lastRenderedPageBreak/>
        <w:t>K</w:t>
      </w:r>
      <w:r w:rsidRPr="00FE34EA">
        <w:rPr>
          <w:rFonts w:ascii="Arial" w:hAnsi="Arial" w:cs="Arial"/>
          <w:sz w:val="24"/>
          <w:szCs w:val="24"/>
        </w:rPr>
        <w:t>. Información sobre el módulo para facilitar al alumnado</w:t>
      </w:r>
    </w:p>
    <w:p w:rsidR="008B6AD5" w:rsidRDefault="008B6AD5" w:rsidP="008B6AD5">
      <w:pPr>
        <w:jc w:val="both"/>
        <w:rPr>
          <w:sz w:val="24"/>
          <w:szCs w:val="24"/>
        </w:rPr>
      </w:pPr>
    </w:p>
    <w:p w:rsidR="008B6AD5" w:rsidRDefault="008B6AD5" w:rsidP="008B6AD5">
      <w:pPr>
        <w:ind w:right="-113"/>
        <w:jc w:val="both"/>
        <w:rPr>
          <w:rFonts w:ascii="Arial" w:hAnsi="Arial" w:cs="Arial"/>
        </w:rPr>
      </w:pPr>
      <w:r w:rsidRPr="00FE34EA">
        <w:rPr>
          <w:rFonts w:ascii="Arial" w:hAnsi="Arial" w:cs="Arial"/>
        </w:rPr>
        <w:t xml:space="preserve">El alumnado </w:t>
      </w:r>
      <w:r>
        <w:rPr>
          <w:rFonts w:ascii="Arial" w:hAnsi="Arial" w:cs="Arial"/>
        </w:rPr>
        <w:t>será</w:t>
      </w:r>
      <w:r w:rsidRPr="00FE34EA">
        <w:rPr>
          <w:rFonts w:ascii="Arial" w:hAnsi="Arial" w:cs="Arial"/>
        </w:rPr>
        <w:t xml:space="preserve"> </w:t>
      </w:r>
      <w:r w:rsidR="00F56187" w:rsidRPr="00FE34EA">
        <w:rPr>
          <w:rFonts w:ascii="Arial" w:hAnsi="Arial" w:cs="Arial"/>
        </w:rPr>
        <w:t xml:space="preserve">informado </w:t>
      </w:r>
      <w:r w:rsidR="00F56187">
        <w:rPr>
          <w:rFonts w:ascii="Arial" w:hAnsi="Arial" w:cs="Arial"/>
        </w:rPr>
        <w:t>de</w:t>
      </w:r>
      <w:r>
        <w:rPr>
          <w:rFonts w:ascii="Arial" w:hAnsi="Arial" w:cs="Arial"/>
        </w:rPr>
        <w:t xml:space="preserve"> los siguientes apartados de esta programación:</w:t>
      </w:r>
    </w:p>
    <w:p w:rsidR="008B6AD5" w:rsidRDefault="008B6AD5" w:rsidP="008B6AD5">
      <w:pPr>
        <w:ind w:right="-113"/>
        <w:jc w:val="both"/>
        <w:rPr>
          <w:rFonts w:ascii="Arial" w:hAnsi="Arial" w:cs="Arial"/>
        </w:rPr>
      </w:pPr>
    </w:p>
    <w:p w:rsidR="008B6AD5" w:rsidRPr="006A77BC" w:rsidRDefault="008B6AD5" w:rsidP="008B6AD5">
      <w:pPr>
        <w:pStyle w:val="Prrafodelista"/>
        <w:numPr>
          <w:ilvl w:val="2"/>
          <w:numId w:val="2"/>
        </w:numPr>
        <w:ind w:left="1276" w:right="-113"/>
        <w:jc w:val="both"/>
        <w:rPr>
          <w:rFonts w:ascii="Arial" w:hAnsi="Arial" w:cs="Arial"/>
        </w:rPr>
      </w:pPr>
      <w:r w:rsidRPr="006A77BC">
        <w:rPr>
          <w:rFonts w:ascii="Arial" w:hAnsi="Arial" w:cs="Arial"/>
        </w:rPr>
        <w:t>Resultados de aprendizaje, contenidos y criterios de evaluación.</w:t>
      </w:r>
    </w:p>
    <w:p w:rsidR="008B6AD5" w:rsidRDefault="008B6AD5" w:rsidP="008B6AD5">
      <w:pPr>
        <w:pStyle w:val="Prrafodelista"/>
        <w:numPr>
          <w:ilvl w:val="2"/>
          <w:numId w:val="2"/>
        </w:numPr>
        <w:ind w:left="1276" w:right="-113"/>
        <w:jc w:val="both"/>
        <w:rPr>
          <w:rFonts w:ascii="Arial" w:hAnsi="Arial" w:cs="Arial"/>
        </w:rPr>
      </w:pPr>
      <w:r w:rsidRPr="006A77BC">
        <w:rPr>
          <w:rFonts w:ascii="Arial" w:hAnsi="Arial" w:cs="Arial"/>
        </w:rPr>
        <w:t>Organización y distribución temporal de los contenidos.</w:t>
      </w:r>
    </w:p>
    <w:p w:rsidR="008B6AD5" w:rsidRDefault="008B6AD5" w:rsidP="008B6AD5">
      <w:pPr>
        <w:pStyle w:val="Prrafodelista"/>
        <w:numPr>
          <w:ilvl w:val="2"/>
          <w:numId w:val="2"/>
        </w:numPr>
        <w:ind w:left="1276" w:right="-113"/>
        <w:jc w:val="both"/>
        <w:rPr>
          <w:rFonts w:ascii="Arial" w:hAnsi="Arial" w:cs="Arial"/>
        </w:rPr>
      </w:pPr>
      <w:r>
        <w:rPr>
          <w:rFonts w:ascii="Arial" w:hAnsi="Arial" w:cs="Arial"/>
        </w:rPr>
        <w:t>Metodología didáctica.</w:t>
      </w:r>
    </w:p>
    <w:p w:rsidR="008B6AD5" w:rsidRDefault="008B6AD5" w:rsidP="008B6AD5">
      <w:pPr>
        <w:pStyle w:val="Prrafodelista"/>
        <w:numPr>
          <w:ilvl w:val="0"/>
          <w:numId w:val="4"/>
        </w:numPr>
        <w:ind w:right="-113"/>
        <w:jc w:val="both"/>
        <w:rPr>
          <w:rFonts w:ascii="Arial" w:hAnsi="Arial" w:cs="Arial"/>
        </w:rPr>
      </w:pPr>
      <w:r>
        <w:rPr>
          <w:rFonts w:ascii="Arial" w:hAnsi="Arial" w:cs="Arial"/>
        </w:rPr>
        <w:t>Criterios de calificación.</w:t>
      </w:r>
    </w:p>
    <w:p w:rsidR="008B6AD5" w:rsidRPr="005B29F8" w:rsidRDefault="008B6AD5" w:rsidP="008B6AD5">
      <w:pPr>
        <w:ind w:left="196" w:right="-113" w:firstLine="720"/>
        <w:jc w:val="both"/>
        <w:rPr>
          <w:rFonts w:ascii="Arial" w:hAnsi="Arial" w:cs="Arial"/>
        </w:rPr>
      </w:pPr>
      <w:r w:rsidRPr="006A77BC">
        <w:rPr>
          <w:rFonts w:ascii="Arial" w:hAnsi="Arial" w:cs="Arial"/>
        </w:rPr>
        <w:t>G.</w:t>
      </w:r>
      <w:r>
        <w:rPr>
          <w:rFonts w:ascii="Arial" w:hAnsi="Arial" w:cs="Arial"/>
        </w:rPr>
        <w:t xml:space="preserve">  Materiales y </w:t>
      </w:r>
      <w:r w:rsidRPr="006A77BC">
        <w:rPr>
          <w:rFonts w:ascii="Arial" w:hAnsi="Arial" w:cs="Arial"/>
        </w:rPr>
        <w:t>recursos didácticos a utilizar, incluidos los libros para uso de los alumnos.</w:t>
      </w:r>
    </w:p>
    <w:sectPr w:rsidR="008B6AD5" w:rsidRPr="005B29F8" w:rsidSect="00A576B6">
      <w:headerReference w:type="default" r:id="rId9"/>
      <w:footerReference w:type="default" r:id="rId10"/>
      <w:endnotePr>
        <w:numFmt w:val="decimal"/>
      </w:endnotePr>
      <w:pgSz w:w="11905" w:h="16837"/>
      <w:pgMar w:top="1957" w:right="1134" w:bottom="1063" w:left="1701" w:header="851" w:footer="18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F6" w:rsidRDefault="00DD2BF6" w:rsidP="0073234F">
      <w:r>
        <w:separator/>
      </w:r>
    </w:p>
  </w:endnote>
  <w:endnote w:type="continuationSeparator" w:id="0">
    <w:p w:rsidR="00DD2BF6" w:rsidRDefault="00DD2BF6" w:rsidP="0073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F6" w:rsidRPr="003F027B" w:rsidRDefault="00DD2BF6" w:rsidP="00A576B6">
    <w:pPr>
      <w:pStyle w:val="Piedepgina"/>
      <w:pBdr>
        <w:top w:val="single" w:sz="2" w:space="1" w:color="auto"/>
        <w:left w:val="single" w:sz="2" w:space="0" w:color="auto"/>
        <w:bottom w:val="single" w:sz="2" w:space="1" w:color="auto"/>
        <w:right w:val="single" w:sz="2" w:space="0" w:color="auto"/>
      </w:pBdr>
      <w:tabs>
        <w:tab w:val="clear" w:pos="8504"/>
        <w:tab w:val="right" w:pos="8820"/>
      </w:tabs>
      <w:ind w:right="-113"/>
      <w:jc w:val="both"/>
      <w:rPr>
        <w:rFonts w:ascii="Arial" w:hAnsi="Arial" w:cs="Arial"/>
        <w:sz w:val="12"/>
        <w:szCs w:val="12"/>
      </w:rPr>
    </w:pPr>
    <w:r w:rsidRPr="003F027B">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3F027B">
      <w:rPr>
        <w:rFonts w:ascii="Arial" w:hAnsi="Arial" w:cs="Arial"/>
        <w:sz w:val="12"/>
        <w:szCs w:val="12"/>
        <w:u w:val="single"/>
      </w:rPr>
      <w:t>.  Un documento impreso es, por principio, un documento incontrolado, susceptible de quedar obsoleto en cualquier momento</w:t>
    </w:r>
    <w:r w:rsidRPr="003F027B">
      <w:rPr>
        <w:rFonts w:ascii="Arial" w:hAnsi="Arial" w:cs="Arial"/>
        <w:sz w:val="12"/>
        <w:szCs w:val="12"/>
      </w:rPr>
      <w:t>, y por tanto su vigencia debe ser verificada por el propio usuario antes del uso.</w:t>
    </w:r>
  </w:p>
  <w:p w:rsidR="00DD2BF6" w:rsidRDefault="00DD2BF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F6" w:rsidRDefault="00DD2BF6" w:rsidP="0073234F">
      <w:r>
        <w:separator/>
      </w:r>
    </w:p>
  </w:footnote>
  <w:footnote w:type="continuationSeparator" w:id="0">
    <w:p w:rsidR="00DD2BF6" w:rsidRDefault="00DD2BF6" w:rsidP="0073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DD2BF6" w:rsidRPr="00B77A03">
      <w:trPr>
        <w:cantSplit/>
        <w:trHeight w:val="1062"/>
      </w:trPr>
      <w:tc>
        <w:tcPr>
          <w:tcW w:w="1330" w:type="dxa"/>
        </w:tcPr>
        <w:p w:rsidR="00DD2BF6" w:rsidRPr="00B77A03" w:rsidRDefault="00DD2BF6">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7216" behindDoc="0" locked="0" layoutInCell="1" allowOverlap="1" wp14:anchorId="6425751A" wp14:editId="0C0A58F0">
                <wp:simplePos x="0" y="0"/>
                <wp:positionH relativeFrom="column">
                  <wp:posOffset>71755</wp:posOffset>
                </wp:positionH>
                <wp:positionV relativeFrom="paragraph">
                  <wp:posOffset>139700</wp:posOffset>
                </wp:positionV>
                <wp:extent cx="571500" cy="424815"/>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 xml:space="preserve">                                                        </w:t>
          </w:r>
          <w:r w:rsidRPr="00B77A03">
            <w:rPr>
              <w:rFonts w:ascii="Arial" w:hAnsi="Arial" w:cs="Arial"/>
              <w:b/>
              <w:bCs/>
              <w:i/>
              <w:iCs/>
              <w:sz w:val="16"/>
            </w:rPr>
            <w:tab/>
          </w:r>
          <w:r w:rsidRPr="00B77A03">
            <w:rPr>
              <w:rFonts w:ascii="Arial" w:hAnsi="Arial" w:cs="Arial"/>
            </w:rPr>
            <w:t xml:space="preserve">    </w:t>
          </w:r>
        </w:p>
      </w:tc>
      <w:tc>
        <w:tcPr>
          <w:tcW w:w="5053" w:type="dxa"/>
        </w:tcPr>
        <w:p w:rsidR="00DD2BF6" w:rsidRPr="00B77A03" w:rsidRDefault="00DD2BF6">
          <w:pPr>
            <w:jc w:val="center"/>
            <w:rPr>
              <w:rFonts w:ascii="Arial" w:hAnsi="Arial" w:cs="Arial"/>
            </w:rPr>
          </w:pPr>
          <w:r>
            <w:rPr>
              <w:rFonts w:ascii="Arial" w:hAnsi="Arial" w:cs="Arial"/>
              <w:b/>
              <w:bCs/>
              <w:noProof/>
              <w:lang w:val="es-ES"/>
            </w:rPr>
            <mc:AlternateContent>
              <mc:Choice Requires="wps">
                <w:drawing>
                  <wp:anchor distT="0" distB="0" distL="114300" distR="114300" simplePos="0" relativeHeight="251658240" behindDoc="1" locked="0" layoutInCell="1" allowOverlap="1" wp14:anchorId="0402B7A6" wp14:editId="774C0137">
                    <wp:simplePos x="0" y="0"/>
                    <wp:positionH relativeFrom="column">
                      <wp:posOffset>3115945</wp:posOffset>
                    </wp:positionH>
                    <wp:positionV relativeFrom="paragraph">
                      <wp:posOffset>28575</wp:posOffset>
                    </wp:positionV>
                    <wp:extent cx="973455" cy="631190"/>
                    <wp:effectExtent l="10795" t="952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DD2BF6" w:rsidRDefault="00DD2BF6">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5pt;height:34.45pt" o:ole="">
                                      <v:imagedata r:id="rId2" o:title=""/>
                                    </v:shape>
                                    <o:OLEObject Type="Embed" ProgID="PBrush" ShapeID="_x0000_i1026" DrawAspect="Content" ObjectID="_1601064213" r:id="rId3"/>
                                  </w:object>
                                </w:r>
                                <w:r>
                                  <w:t xml:space="preserve">  </w:t>
                                </w:r>
                                <w:r>
                                  <w:object w:dxaOrig="16078" w:dyaOrig="16048">
                                    <v:shape id="_x0000_i1028" type="#_x0000_t75" style="width:23.15pt;height:23.15pt" o:ole="">
                                      <v:imagedata r:id="rId4" o:title=""/>
                                    </v:shape>
                                    <o:OLEObject Type="Embed" ProgID="PBrush" ShapeID="_x0000_i1028" DrawAspect="Content" ObjectID="_1601064214" r:id="rId5"/>
                                  </w:object>
                                </w:r>
                              </w:p>
                              <w:p w:rsidR="00DD2BF6" w:rsidRDefault="00DD2BF6">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" strokecolor="white">
                    <v:textbox inset="3.5mm,,0">
                      <w:txbxContent>
                        <w:p w:rsidR="0058603B" w:rsidRDefault="0058603B">
                          <w:pPr>
                            <w:ind w:right="-21"/>
                          </w:pPr>
                          <w:r>
                            <w:object w:dxaOrig="5603" w:dyaOrig="10200">
                              <v:shape id="_x0000_i1026" type="#_x0000_t75" style="width:20.05pt;height:34.45pt" o:ole="">
                                <v:imagedata r:id="rId6" o:title=""/>
                              </v:shape>
                              <o:OLEObject Type="Embed" ProgID="PBrush" ShapeID="_x0000_i1026" DrawAspect="Content" ObjectID="_1600465822" r:id="rId7"/>
                            </w:object>
                          </w:r>
                          <w:r>
                            <w:t xml:space="preserve">  </w:t>
                          </w:r>
                          <w:r>
                            <w:object w:dxaOrig="16078" w:dyaOrig="16048">
                              <v:shape id="_x0000_i1028" type="#_x0000_t75" style="width:23.15pt;height:23.15pt" o:ole="">
                                <v:imagedata r:id="rId8" o:title=""/>
                              </v:shape>
                              <o:OLEObject Type="Embed" ProgID="PBrush" ShapeID="_x0000_i1028" DrawAspect="Content" ObjectID="_1600465823" r:id="rId9"/>
                            </w:object>
                          </w:r>
                        </w:p>
                        <w:p w:rsidR="0058603B" w:rsidRDefault="0058603B">
                          <w:pPr>
                            <w:pStyle w:val="Textoindependiente"/>
                            <w:ind w:right="-21"/>
                            <w:rPr>
                              <w:sz w:val="8"/>
                            </w:rPr>
                          </w:pPr>
                          <w:r>
                            <w:rPr>
                              <w:sz w:val="8"/>
                            </w:rPr>
                            <w:t>Enseñanzas de Formación Profesional</w:t>
                          </w:r>
                        </w:p>
                      </w:txbxContent>
                    </v:textbox>
                  </v:shape>
                </w:pict>
              </mc:Fallback>
            </mc:AlternateContent>
          </w:r>
        </w:p>
        <w:p w:rsidR="00DD2BF6" w:rsidRPr="00B77A03" w:rsidRDefault="00DD2BF6">
          <w:pPr>
            <w:jc w:val="center"/>
            <w:rPr>
              <w:rFonts w:ascii="Arial" w:hAnsi="Arial" w:cs="Arial"/>
              <w:sz w:val="22"/>
            </w:rPr>
          </w:pPr>
          <w:r w:rsidRPr="00B77A03">
            <w:rPr>
              <w:rFonts w:ascii="Arial" w:hAnsi="Arial" w:cs="Arial"/>
              <w:sz w:val="22"/>
            </w:rPr>
            <w:t xml:space="preserve">PROGRAMACIÓN DEL MÓDULO DE </w:t>
          </w:r>
        </w:p>
        <w:p w:rsidR="00DD2BF6" w:rsidRPr="00CB5621" w:rsidRDefault="00DD2BF6" w:rsidP="00A576B6">
          <w:pPr>
            <w:jc w:val="center"/>
            <w:rPr>
              <w:rFonts w:ascii="Arial" w:hAnsi="Arial" w:cs="Arial"/>
              <w:b/>
              <w:bCs/>
              <w:sz w:val="22"/>
            </w:rPr>
          </w:pPr>
          <w:r>
            <w:rPr>
              <w:rFonts w:ascii="Arial" w:hAnsi="Arial" w:cs="Arial"/>
              <w:b/>
              <w:bCs/>
              <w:sz w:val="22"/>
            </w:rPr>
            <w:t>TRATAMIENTO DE LA DOCUMENTACIÓN CONTABLE</w:t>
          </w:r>
        </w:p>
      </w:tc>
      <w:tc>
        <w:tcPr>
          <w:tcW w:w="1484" w:type="dxa"/>
        </w:tcPr>
        <w:p w:rsidR="00DD2BF6" w:rsidRPr="00635403" w:rsidRDefault="00DD2BF6" w:rsidP="00A576B6">
          <w:pPr>
            <w:rPr>
              <w:rFonts w:ascii="Arial" w:hAnsi="Arial" w:cs="Arial"/>
              <w:b/>
              <w:bCs/>
            </w:rPr>
          </w:pPr>
          <w:r>
            <w:rPr>
              <w:rFonts w:ascii="Arial" w:hAnsi="Arial" w:cs="Arial"/>
              <w:b/>
              <w:bCs/>
            </w:rPr>
            <w:t xml:space="preserve">    </w:t>
          </w:r>
        </w:p>
        <w:p w:rsidR="00DD2BF6" w:rsidRPr="00B77A03" w:rsidRDefault="00DD2BF6" w:rsidP="00A576B6">
          <w:pPr>
            <w:ind w:left="-252"/>
            <w:rPr>
              <w:rFonts w:ascii="Arial" w:hAnsi="Arial" w:cs="Arial"/>
            </w:rPr>
          </w:pPr>
          <w:r w:rsidRPr="00B77A03">
            <w:rPr>
              <w:rFonts w:ascii="Arial" w:hAnsi="Arial" w:cs="Arial"/>
            </w:rPr>
            <w:t xml:space="preserve"> </w:t>
          </w:r>
        </w:p>
      </w:tc>
      <w:tc>
        <w:tcPr>
          <w:tcW w:w="1330" w:type="dxa"/>
        </w:tcPr>
        <w:p w:rsidR="00DD2BF6" w:rsidRPr="00B77A03" w:rsidRDefault="00DD2BF6">
          <w:pPr>
            <w:ind w:left="56"/>
            <w:jc w:val="both"/>
            <w:rPr>
              <w:rFonts w:ascii="Arial" w:hAnsi="Arial" w:cs="Arial"/>
            </w:rPr>
          </w:pPr>
          <w:r w:rsidRPr="00B77A03">
            <w:rPr>
              <w:rFonts w:ascii="Arial" w:hAnsi="Arial" w:cs="Arial"/>
            </w:rPr>
            <w:t xml:space="preserve"> </w:t>
          </w:r>
        </w:p>
        <w:p w:rsidR="00DD2BF6" w:rsidRPr="00B77A03" w:rsidRDefault="00DD2BF6" w:rsidP="00A576B6">
          <w:pPr>
            <w:ind w:left="-42"/>
            <w:jc w:val="both"/>
            <w:rPr>
              <w:rFonts w:ascii="Arial" w:hAnsi="Arial" w:cs="Arial"/>
              <w:b/>
              <w:bCs/>
              <w:noProof/>
              <w:sz w:val="16"/>
            </w:rPr>
          </w:pPr>
          <w:r>
            <w:rPr>
              <w:rFonts w:ascii="Arial" w:hAnsi="Arial" w:cs="Arial"/>
              <w:noProof/>
              <w:lang w:val="es-ES"/>
            </w:rPr>
            <w:drawing>
              <wp:inline distT="0" distB="0" distL="0" distR="0" wp14:anchorId="39D797BD" wp14:editId="1EE4F1C6">
                <wp:extent cx="777875" cy="368300"/>
                <wp:effectExtent l="19050" t="0" r="3175" b="0"/>
                <wp:docPr id="3"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10"/>
                        <a:srcRect/>
                        <a:stretch>
                          <a:fillRect/>
                        </a:stretch>
                      </pic:blipFill>
                      <pic:spPr bwMode="auto">
                        <a:xfrm>
                          <a:off x="0" y="0"/>
                          <a:ext cx="777875" cy="368300"/>
                        </a:xfrm>
                        <a:prstGeom prst="rect">
                          <a:avLst/>
                        </a:prstGeom>
                        <a:noFill/>
                        <a:ln w="9525">
                          <a:noFill/>
                          <a:miter lim="800000"/>
                          <a:headEnd/>
                          <a:tailEnd/>
                        </a:ln>
                      </pic:spPr>
                    </pic:pic>
                  </a:graphicData>
                </a:graphic>
              </wp:inline>
            </w:drawing>
          </w:r>
        </w:p>
      </w:tc>
    </w:tr>
  </w:tbl>
  <w:p w:rsidR="00DD2BF6" w:rsidRPr="00B77A03" w:rsidRDefault="00DD2BF6">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DD2BF6" w:rsidRPr="00B77A03" w:rsidTr="002A6B09">
      <w:trPr>
        <w:cantSplit/>
        <w:trHeight w:val="511"/>
      </w:trPr>
      <w:tc>
        <w:tcPr>
          <w:tcW w:w="1330" w:type="dxa"/>
          <w:shd w:val="clear" w:color="auto" w:fill="E6E6E6"/>
          <w:vAlign w:val="center"/>
        </w:tcPr>
        <w:p w:rsidR="00DD2BF6" w:rsidRPr="00B77A03" w:rsidRDefault="00DD2BF6">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DD2BF6" w:rsidRPr="00B77A03" w:rsidRDefault="00DD2BF6">
          <w:pPr>
            <w:pStyle w:val="Ttulo6"/>
            <w:rPr>
              <w:rFonts w:ascii="Arial" w:hAnsi="Arial" w:cs="Arial"/>
            </w:rPr>
          </w:pPr>
          <w:r>
            <w:rPr>
              <w:rFonts w:ascii="Arial" w:hAnsi="Arial" w:cs="Arial"/>
            </w:rPr>
            <w:t>GESTIÓN ADMINISTRATIVA</w:t>
          </w:r>
        </w:p>
      </w:tc>
      <w:tc>
        <w:tcPr>
          <w:tcW w:w="1134" w:type="dxa"/>
          <w:shd w:val="clear" w:color="auto" w:fill="E6E6E6"/>
          <w:vAlign w:val="center"/>
        </w:tcPr>
        <w:p w:rsidR="00DD2BF6" w:rsidRPr="00B77A03" w:rsidRDefault="00DD2BF6">
          <w:pPr>
            <w:pStyle w:val="Ttulo5"/>
            <w:rPr>
              <w:rFonts w:ascii="Arial" w:hAnsi="Arial" w:cs="Arial"/>
            </w:rPr>
          </w:pPr>
          <w:r w:rsidRPr="00B77A03">
            <w:rPr>
              <w:rFonts w:ascii="Arial" w:hAnsi="Arial" w:cs="Arial"/>
            </w:rPr>
            <w:t>CURSO</w:t>
          </w:r>
        </w:p>
      </w:tc>
      <w:tc>
        <w:tcPr>
          <w:tcW w:w="1474" w:type="dxa"/>
          <w:vAlign w:val="center"/>
        </w:tcPr>
        <w:p w:rsidR="00DD2BF6" w:rsidRPr="00B77A03" w:rsidRDefault="00DD2BF6" w:rsidP="003F5F5C">
          <w:pPr>
            <w:ind w:left="56"/>
            <w:jc w:val="center"/>
            <w:rPr>
              <w:rFonts w:ascii="Arial" w:hAnsi="Arial" w:cs="Arial"/>
              <w:b/>
              <w:bCs/>
              <w:noProof/>
              <w:sz w:val="24"/>
            </w:rPr>
          </w:pPr>
          <w:r>
            <w:rPr>
              <w:rFonts w:ascii="Arial" w:hAnsi="Arial" w:cs="Arial"/>
              <w:b/>
              <w:bCs/>
              <w:noProof/>
              <w:sz w:val="24"/>
            </w:rPr>
            <w:t>18/19</w:t>
          </w:r>
        </w:p>
      </w:tc>
      <w:tc>
        <w:tcPr>
          <w:tcW w:w="1361" w:type="dxa"/>
          <w:vAlign w:val="center"/>
        </w:tcPr>
        <w:p w:rsidR="00DD2BF6" w:rsidRPr="00B77A03" w:rsidRDefault="00DD2BF6">
          <w:pPr>
            <w:ind w:left="56"/>
            <w:jc w:val="center"/>
            <w:rPr>
              <w:rFonts w:ascii="Arial" w:hAnsi="Arial" w:cs="Arial"/>
              <w:noProof/>
            </w:rPr>
          </w:pPr>
          <w:r w:rsidRPr="00B77A03">
            <w:rPr>
              <w:rFonts w:ascii="Arial" w:hAnsi="Arial" w:cs="Arial"/>
              <w:noProof/>
            </w:rPr>
            <w:t>Página</w:t>
          </w:r>
        </w:p>
        <w:p w:rsidR="00DD2BF6" w:rsidRPr="00B77A03" w:rsidRDefault="00DD2BF6">
          <w:pPr>
            <w:ind w:left="56"/>
            <w:jc w:val="center"/>
            <w:rPr>
              <w:rFonts w:ascii="Arial" w:hAnsi="Arial" w:cs="Arial"/>
              <w:b/>
              <w:bCs/>
              <w:noProof/>
              <w:sz w:val="24"/>
            </w:rPr>
          </w:pPr>
          <w:r w:rsidRPr="00B77A03">
            <w:rPr>
              <w:rStyle w:val="Nmerodepgina"/>
              <w:rFonts w:ascii="Arial" w:hAnsi="Arial" w:cs="Arial"/>
            </w:rPr>
            <w:fldChar w:fldCharType="begin"/>
          </w:r>
          <w:r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762646">
            <w:rPr>
              <w:rStyle w:val="Nmerodepgina"/>
              <w:rFonts w:ascii="Arial" w:hAnsi="Arial" w:cs="Arial"/>
              <w:noProof/>
            </w:rPr>
            <w:t>19</w:t>
          </w:r>
          <w:r w:rsidRPr="00B77A03">
            <w:rPr>
              <w:rStyle w:val="Nmerodepgina"/>
              <w:rFonts w:ascii="Arial" w:hAnsi="Arial" w:cs="Arial"/>
            </w:rPr>
            <w:fldChar w:fldCharType="end"/>
          </w:r>
          <w:r w:rsidRPr="00B77A03">
            <w:rPr>
              <w:rStyle w:val="Nmerodepgina"/>
              <w:rFonts w:ascii="Arial" w:hAnsi="Arial" w:cs="Arial"/>
            </w:rPr>
            <w:t xml:space="preserve"> de </w:t>
          </w:r>
          <w:r w:rsidRPr="00B77A03">
            <w:rPr>
              <w:rStyle w:val="Nmerodepgina"/>
              <w:rFonts w:ascii="Arial" w:hAnsi="Arial" w:cs="Arial"/>
            </w:rPr>
            <w:fldChar w:fldCharType="begin"/>
          </w:r>
          <w:r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762646">
            <w:rPr>
              <w:rStyle w:val="Nmerodepgina"/>
              <w:rFonts w:ascii="Arial" w:hAnsi="Arial" w:cs="Arial"/>
              <w:noProof/>
            </w:rPr>
            <w:t>22</w:t>
          </w:r>
          <w:r w:rsidRPr="00B77A03">
            <w:rPr>
              <w:rStyle w:val="Nmerodepgina"/>
              <w:rFonts w:ascii="Arial" w:hAnsi="Arial" w:cs="Arial"/>
            </w:rPr>
            <w:fldChar w:fldCharType="end"/>
          </w:r>
        </w:p>
      </w:tc>
    </w:tr>
  </w:tbl>
  <w:p w:rsidR="00DD2BF6" w:rsidRDefault="00DD2BF6">
    <w:pPr>
      <w:widowControl w:val="0"/>
      <w:spacing w:line="240" w:lineRule="exact"/>
      <w:rPr>
        <w:rFonts w:ascii="Arial" w:hAnsi="Arial"/>
      </w:rPr>
    </w:pPr>
    <w:r>
      <w:rPr>
        <w:rStyle w:val="Nmerodepgina"/>
        <w:b/>
        <w:bCs/>
      </w:rPr>
      <w:t xml:space="preserve">      </w:t>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889"/>
    <w:multiLevelType w:val="hybridMultilevel"/>
    <w:tmpl w:val="FBA0E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5369AF"/>
    <w:multiLevelType w:val="hybridMultilevel"/>
    <w:tmpl w:val="9426DC0C"/>
    <w:lvl w:ilvl="0" w:tplc="0C0A000F">
      <w:start w:val="1"/>
      <w:numFmt w:val="decimal"/>
      <w:lvlText w:val="%1."/>
      <w:lvlJc w:val="left"/>
      <w:pPr>
        <w:ind w:left="360" w:hanging="360"/>
      </w:pPr>
      <w:rPr>
        <w:rFonts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hint="default"/>
      </w:rPr>
    </w:lvl>
    <w:lvl w:ilvl="3" w:tplc="0C0A000F">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2">
    <w:nsid w:val="08317928"/>
    <w:multiLevelType w:val="multilevel"/>
    <w:tmpl w:val="1098E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9C6FC2"/>
    <w:multiLevelType w:val="hybridMultilevel"/>
    <w:tmpl w:val="6ED6A5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02785C"/>
    <w:multiLevelType w:val="hybridMultilevel"/>
    <w:tmpl w:val="39A614E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A23DC0"/>
    <w:multiLevelType w:val="hybridMultilevel"/>
    <w:tmpl w:val="51FA54AC"/>
    <w:lvl w:ilvl="0" w:tplc="0C0A000F">
      <w:start w:val="1"/>
      <w:numFmt w:val="decimal"/>
      <w:lvlText w:val="%1."/>
      <w:lvlJc w:val="left"/>
      <w:pPr>
        <w:tabs>
          <w:tab w:val="num" w:pos="1080"/>
        </w:tabs>
        <w:ind w:left="1080" w:hanging="360"/>
      </w:pPr>
    </w:lvl>
    <w:lvl w:ilvl="1" w:tplc="ACACB324">
      <w:start w:val="1"/>
      <w:numFmt w:val="ordinal"/>
      <w:lvlText w:val="%2."/>
      <w:lvlJc w:val="left"/>
      <w:pPr>
        <w:tabs>
          <w:tab w:val="num" w:pos="1440"/>
        </w:tabs>
        <w:ind w:left="1080" w:hanging="360"/>
      </w:pPr>
      <w:rPr>
        <w:rFonts w:hint="default"/>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7CB0E61"/>
    <w:multiLevelType w:val="hybridMultilevel"/>
    <w:tmpl w:val="C34CF1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B693E1B"/>
    <w:multiLevelType w:val="hybridMultilevel"/>
    <w:tmpl w:val="9DEE5D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DF334C2"/>
    <w:multiLevelType w:val="hybridMultilevel"/>
    <w:tmpl w:val="FA0AFB14"/>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FE4190B"/>
    <w:multiLevelType w:val="hybridMultilevel"/>
    <w:tmpl w:val="CEA889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2931FF4"/>
    <w:multiLevelType w:val="hybridMultilevel"/>
    <w:tmpl w:val="09685F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3121135"/>
    <w:multiLevelType w:val="hybridMultilevel"/>
    <w:tmpl w:val="7EF26F9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6CE5D93"/>
    <w:multiLevelType w:val="hybridMultilevel"/>
    <w:tmpl w:val="25EA03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86310CC"/>
    <w:multiLevelType w:val="hybridMultilevel"/>
    <w:tmpl w:val="4C3612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804903"/>
    <w:multiLevelType w:val="hybridMultilevel"/>
    <w:tmpl w:val="647A249E"/>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E3559FE"/>
    <w:multiLevelType w:val="hybridMultilevel"/>
    <w:tmpl w:val="642C7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C95D58"/>
    <w:multiLevelType w:val="hybridMultilevel"/>
    <w:tmpl w:val="7E366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7E50BBC"/>
    <w:multiLevelType w:val="hybridMultilevel"/>
    <w:tmpl w:val="DDF0EC32"/>
    <w:lvl w:ilvl="0" w:tplc="3104DA18">
      <w:start w:val="5"/>
      <w:numFmt w:val="upperLetter"/>
      <w:lvlText w:val="%1."/>
      <w:lvlJc w:val="left"/>
      <w:pPr>
        <w:ind w:left="1276" w:hanging="360"/>
      </w:pPr>
      <w:rPr>
        <w:rFonts w:hint="default"/>
      </w:rPr>
    </w:lvl>
    <w:lvl w:ilvl="1" w:tplc="0C0A0019" w:tentative="1">
      <w:start w:val="1"/>
      <w:numFmt w:val="lowerLetter"/>
      <w:lvlText w:val="%2."/>
      <w:lvlJc w:val="left"/>
      <w:pPr>
        <w:ind w:left="376" w:hanging="360"/>
      </w:pPr>
    </w:lvl>
    <w:lvl w:ilvl="2" w:tplc="0C0A001B" w:tentative="1">
      <w:start w:val="1"/>
      <w:numFmt w:val="lowerRoman"/>
      <w:lvlText w:val="%3."/>
      <w:lvlJc w:val="right"/>
      <w:pPr>
        <w:ind w:left="1096" w:hanging="180"/>
      </w:pPr>
    </w:lvl>
    <w:lvl w:ilvl="3" w:tplc="0C0A000F" w:tentative="1">
      <w:start w:val="1"/>
      <w:numFmt w:val="decimal"/>
      <w:lvlText w:val="%4."/>
      <w:lvlJc w:val="left"/>
      <w:pPr>
        <w:ind w:left="1816" w:hanging="360"/>
      </w:pPr>
    </w:lvl>
    <w:lvl w:ilvl="4" w:tplc="0C0A0019" w:tentative="1">
      <w:start w:val="1"/>
      <w:numFmt w:val="lowerLetter"/>
      <w:lvlText w:val="%5."/>
      <w:lvlJc w:val="left"/>
      <w:pPr>
        <w:ind w:left="2536" w:hanging="360"/>
      </w:pPr>
    </w:lvl>
    <w:lvl w:ilvl="5" w:tplc="0C0A001B" w:tentative="1">
      <w:start w:val="1"/>
      <w:numFmt w:val="lowerRoman"/>
      <w:lvlText w:val="%6."/>
      <w:lvlJc w:val="right"/>
      <w:pPr>
        <w:ind w:left="3256" w:hanging="180"/>
      </w:pPr>
    </w:lvl>
    <w:lvl w:ilvl="6" w:tplc="0C0A000F" w:tentative="1">
      <w:start w:val="1"/>
      <w:numFmt w:val="decimal"/>
      <w:lvlText w:val="%7."/>
      <w:lvlJc w:val="left"/>
      <w:pPr>
        <w:ind w:left="3976" w:hanging="360"/>
      </w:pPr>
    </w:lvl>
    <w:lvl w:ilvl="7" w:tplc="0C0A0019" w:tentative="1">
      <w:start w:val="1"/>
      <w:numFmt w:val="lowerLetter"/>
      <w:lvlText w:val="%8."/>
      <w:lvlJc w:val="left"/>
      <w:pPr>
        <w:ind w:left="4696" w:hanging="360"/>
      </w:pPr>
    </w:lvl>
    <w:lvl w:ilvl="8" w:tplc="0C0A001B" w:tentative="1">
      <w:start w:val="1"/>
      <w:numFmt w:val="lowerRoman"/>
      <w:lvlText w:val="%9."/>
      <w:lvlJc w:val="right"/>
      <w:pPr>
        <w:ind w:left="5416" w:hanging="180"/>
      </w:pPr>
    </w:lvl>
  </w:abstractNum>
  <w:abstractNum w:abstractNumId="18">
    <w:nsid w:val="3CE96733"/>
    <w:multiLevelType w:val="hybridMultilevel"/>
    <w:tmpl w:val="A1E68D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2503F9"/>
    <w:multiLevelType w:val="hybridMultilevel"/>
    <w:tmpl w:val="2E50F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8D603E"/>
    <w:multiLevelType w:val="hybridMultilevel"/>
    <w:tmpl w:val="FDC07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490E70"/>
    <w:multiLevelType w:val="hybridMultilevel"/>
    <w:tmpl w:val="30A0B8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F76442E"/>
    <w:multiLevelType w:val="hybridMultilevel"/>
    <w:tmpl w:val="A46EAA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23068D8"/>
    <w:multiLevelType w:val="hybridMultilevel"/>
    <w:tmpl w:val="DDA23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A73412"/>
    <w:multiLevelType w:val="multilevel"/>
    <w:tmpl w:val="1098E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9976D1D"/>
    <w:multiLevelType w:val="hybridMultilevel"/>
    <w:tmpl w:val="80DCFF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BBA5659"/>
    <w:multiLevelType w:val="hybridMultilevel"/>
    <w:tmpl w:val="D70CA8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74328A"/>
    <w:multiLevelType w:val="hybridMultilevel"/>
    <w:tmpl w:val="064CDA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4E6D612D"/>
    <w:multiLevelType w:val="hybridMultilevel"/>
    <w:tmpl w:val="A9B629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4F5C4A4E"/>
    <w:multiLevelType w:val="multilevel"/>
    <w:tmpl w:val="1098E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1502747"/>
    <w:multiLevelType w:val="hybridMultilevel"/>
    <w:tmpl w:val="FDC89CEC"/>
    <w:lvl w:ilvl="0" w:tplc="0C0A000F">
      <w:start w:val="1"/>
      <w:numFmt w:val="decimal"/>
      <w:lvlText w:val="%1."/>
      <w:lvlJc w:val="left"/>
      <w:pPr>
        <w:ind w:left="717" w:hanging="360"/>
      </w:pPr>
    </w:lvl>
    <w:lvl w:ilvl="1" w:tplc="0C0A0019">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1">
    <w:nsid w:val="52A13FC6"/>
    <w:multiLevelType w:val="multilevel"/>
    <w:tmpl w:val="1098E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5027BD7"/>
    <w:multiLevelType w:val="multilevel"/>
    <w:tmpl w:val="1098E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7176673"/>
    <w:multiLevelType w:val="hybridMultilevel"/>
    <w:tmpl w:val="615432AA"/>
    <w:lvl w:ilvl="0" w:tplc="0C0A0005">
      <w:start w:val="1"/>
      <w:numFmt w:val="bullet"/>
      <w:lvlText w:val=""/>
      <w:lvlJc w:val="left"/>
      <w:pPr>
        <w:tabs>
          <w:tab w:val="num" w:pos="360"/>
        </w:tabs>
        <w:ind w:left="360" w:hanging="360"/>
      </w:pPr>
      <w:rPr>
        <w:rFonts w:ascii="Wingdings" w:hAnsi="Wingdings" w:hint="default"/>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572563A8"/>
    <w:multiLevelType w:val="hybridMultilevel"/>
    <w:tmpl w:val="E9F85440"/>
    <w:lvl w:ilvl="0" w:tplc="35B0092C">
      <w:start w:val="1"/>
      <w:numFmt w:val="bullet"/>
      <w:lvlText w:val=""/>
      <w:lvlJc w:val="left"/>
      <w:pPr>
        <w:tabs>
          <w:tab w:val="num" w:pos="360"/>
        </w:tabs>
        <w:ind w:left="360" w:hanging="360"/>
      </w:pPr>
      <w:rPr>
        <w:rFonts w:ascii="Symbol" w:hAnsi="Symbol" w:hint="default"/>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7813559"/>
    <w:multiLevelType w:val="multilevel"/>
    <w:tmpl w:val="1098E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5CC36BEA"/>
    <w:multiLevelType w:val="hybridMultilevel"/>
    <w:tmpl w:val="354E81BE"/>
    <w:lvl w:ilvl="0" w:tplc="0D6663C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5CF31AB0"/>
    <w:multiLevelType w:val="multilevel"/>
    <w:tmpl w:val="1098E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0735628"/>
    <w:multiLevelType w:val="hybridMultilevel"/>
    <w:tmpl w:val="ECCCDA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63586231"/>
    <w:multiLevelType w:val="hybridMultilevel"/>
    <w:tmpl w:val="9918DC9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nsid w:val="6D8D1565"/>
    <w:multiLevelType w:val="hybridMultilevel"/>
    <w:tmpl w:val="47AAC6FA"/>
    <w:lvl w:ilvl="0" w:tplc="0C0A0007">
      <w:start w:val="1"/>
      <w:numFmt w:val="bullet"/>
      <w:lvlText w:val=""/>
      <w:lvlJc w:val="left"/>
      <w:pPr>
        <w:tabs>
          <w:tab w:val="num" w:pos="2149"/>
        </w:tabs>
        <w:ind w:left="2149" w:hanging="360"/>
      </w:pPr>
      <w:rPr>
        <w:rFonts w:ascii="Wingdings" w:hAnsi="Wingdings" w:hint="default"/>
        <w:sz w:val="16"/>
      </w:rPr>
    </w:lvl>
    <w:lvl w:ilvl="1" w:tplc="0A884D08">
      <w:start w:val="1"/>
      <w:numFmt w:val="bullet"/>
      <w:lvlText w:val=""/>
      <w:legacy w:legacy="1" w:legacySpace="1080" w:legacyIndent="283"/>
      <w:lvlJc w:val="left"/>
      <w:pPr>
        <w:ind w:left="2072" w:hanging="283"/>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1">
    <w:nsid w:val="6E701B02"/>
    <w:multiLevelType w:val="hybridMultilevel"/>
    <w:tmpl w:val="93EAF87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F235B98"/>
    <w:multiLevelType w:val="hybridMultilevel"/>
    <w:tmpl w:val="1CA65B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33451E"/>
    <w:multiLevelType w:val="hybridMultilevel"/>
    <w:tmpl w:val="BAB06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01F2085"/>
    <w:multiLevelType w:val="hybridMultilevel"/>
    <w:tmpl w:val="839C8484"/>
    <w:lvl w:ilvl="0" w:tplc="55DEA090">
      <w:start w:val="1"/>
      <w:numFmt w:val="bullet"/>
      <w:lvlText w:val=""/>
      <w:lvlJc w:val="left"/>
      <w:pPr>
        <w:tabs>
          <w:tab w:val="num" w:pos="1886"/>
        </w:tabs>
        <w:ind w:left="1886" w:hanging="360"/>
      </w:pPr>
      <w:rPr>
        <w:rFonts w:ascii="Symbol" w:hAnsi="Symbol" w:hint="default"/>
      </w:rPr>
    </w:lvl>
    <w:lvl w:ilvl="1" w:tplc="0C0A0003">
      <w:start w:val="1"/>
      <w:numFmt w:val="bullet"/>
      <w:lvlText w:val="o"/>
      <w:lvlJc w:val="left"/>
      <w:pPr>
        <w:tabs>
          <w:tab w:val="num" w:pos="1886"/>
        </w:tabs>
        <w:ind w:left="1886" w:hanging="360"/>
      </w:pPr>
      <w:rPr>
        <w:rFonts w:ascii="Courier New" w:hAnsi="Courier New" w:hint="default"/>
      </w:rPr>
    </w:lvl>
    <w:lvl w:ilvl="2" w:tplc="0C0A0005">
      <w:start w:val="1"/>
      <w:numFmt w:val="bullet"/>
      <w:lvlText w:val=""/>
      <w:lvlJc w:val="left"/>
      <w:pPr>
        <w:tabs>
          <w:tab w:val="num" w:pos="2606"/>
        </w:tabs>
        <w:ind w:left="2606" w:hanging="360"/>
      </w:pPr>
      <w:rPr>
        <w:rFonts w:ascii="Wingdings" w:hAnsi="Wingdings" w:hint="default"/>
      </w:rPr>
    </w:lvl>
    <w:lvl w:ilvl="3" w:tplc="0C0A0001" w:tentative="1">
      <w:start w:val="1"/>
      <w:numFmt w:val="bullet"/>
      <w:lvlText w:val=""/>
      <w:lvlJc w:val="left"/>
      <w:pPr>
        <w:tabs>
          <w:tab w:val="num" w:pos="3326"/>
        </w:tabs>
        <w:ind w:left="3326" w:hanging="360"/>
      </w:pPr>
      <w:rPr>
        <w:rFonts w:ascii="Symbol" w:hAnsi="Symbol" w:hint="default"/>
      </w:rPr>
    </w:lvl>
    <w:lvl w:ilvl="4" w:tplc="0C0A0003" w:tentative="1">
      <w:start w:val="1"/>
      <w:numFmt w:val="bullet"/>
      <w:lvlText w:val="o"/>
      <w:lvlJc w:val="left"/>
      <w:pPr>
        <w:tabs>
          <w:tab w:val="num" w:pos="4046"/>
        </w:tabs>
        <w:ind w:left="4046" w:hanging="360"/>
      </w:pPr>
      <w:rPr>
        <w:rFonts w:ascii="Courier New" w:hAnsi="Courier New" w:hint="default"/>
      </w:rPr>
    </w:lvl>
    <w:lvl w:ilvl="5" w:tplc="0C0A0005" w:tentative="1">
      <w:start w:val="1"/>
      <w:numFmt w:val="bullet"/>
      <w:lvlText w:val=""/>
      <w:lvlJc w:val="left"/>
      <w:pPr>
        <w:tabs>
          <w:tab w:val="num" w:pos="4766"/>
        </w:tabs>
        <w:ind w:left="4766" w:hanging="360"/>
      </w:pPr>
      <w:rPr>
        <w:rFonts w:ascii="Wingdings" w:hAnsi="Wingdings" w:hint="default"/>
      </w:rPr>
    </w:lvl>
    <w:lvl w:ilvl="6" w:tplc="0C0A0001" w:tentative="1">
      <w:start w:val="1"/>
      <w:numFmt w:val="bullet"/>
      <w:lvlText w:val=""/>
      <w:lvlJc w:val="left"/>
      <w:pPr>
        <w:tabs>
          <w:tab w:val="num" w:pos="5486"/>
        </w:tabs>
        <w:ind w:left="5486" w:hanging="360"/>
      </w:pPr>
      <w:rPr>
        <w:rFonts w:ascii="Symbol" w:hAnsi="Symbol" w:hint="default"/>
      </w:rPr>
    </w:lvl>
    <w:lvl w:ilvl="7" w:tplc="0C0A0003" w:tentative="1">
      <w:start w:val="1"/>
      <w:numFmt w:val="bullet"/>
      <w:lvlText w:val="o"/>
      <w:lvlJc w:val="left"/>
      <w:pPr>
        <w:tabs>
          <w:tab w:val="num" w:pos="6206"/>
        </w:tabs>
        <w:ind w:left="6206" w:hanging="360"/>
      </w:pPr>
      <w:rPr>
        <w:rFonts w:ascii="Courier New" w:hAnsi="Courier New" w:hint="default"/>
      </w:rPr>
    </w:lvl>
    <w:lvl w:ilvl="8" w:tplc="0C0A0005" w:tentative="1">
      <w:start w:val="1"/>
      <w:numFmt w:val="bullet"/>
      <w:lvlText w:val=""/>
      <w:lvlJc w:val="left"/>
      <w:pPr>
        <w:tabs>
          <w:tab w:val="num" w:pos="6926"/>
        </w:tabs>
        <w:ind w:left="6926" w:hanging="360"/>
      </w:pPr>
      <w:rPr>
        <w:rFonts w:ascii="Wingdings" w:hAnsi="Wingdings" w:hint="default"/>
      </w:rPr>
    </w:lvl>
  </w:abstractNum>
  <w:abstractNum w:abstractNumId="45">
    <w:nsid w:val="71A802B8"/>
    <w:multiLevelType w:val="hybridMultilevel"/>
    <w:tmpl w:val="0978C4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2294CA5"/>
    <w:multiLevelType w:val="multilevel"/>
    <w:tmpl w:val="1098E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74633E0E"/>
    <w:multiLevelType w:val="hybridMultilevel"/>
    <w:tmpl w:val="C2F01D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7C837E02"/>
    <w:multiLevelType w:val="hybridMultilevel"/>
    <w:tmpl w:val="C3AC31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DDA632E"/>
    <w:multiLevelType w:val="hybridMultilevel"/>
    <w:tmpl w:val="365E365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36"/>
  </w:num>
  <w:num w:numId="4">
    <w:abstractNumId w:val="17"/>
  </w:num>
  <w:num w:numId="5">
    <w:abstractNumId w:val="50"/>
  </w:num>
  <w:num w:numId="6">
    <w:abstractNumId w:val="15"/>
  </w:num>
  <w:num w:numId="7">
    <w:abstractNumId w:val="34"/>
  </w:num>
  <w:num w:numId="8">
    <w:abstractNumId w:val="23"/>
  </w:num>
  <w:num w:numId="9">
    <w:abstractNumId w:val="37"/>
  </w:num>
  <w:num w:numId="10">
    <w:abstractNumId w:val="46"/>
  </w:num>
  <w:num w:numId="11">
    <w:abstractNumId w:val="31"/>
  </w:num>
  <w:num w:numId="12">
    <w:abstractNumId w:val="24"/>
  </w:num>
  <w:num w:numId="13">
    <w:abstractNumId w:val="2"/>
  </w:num>
  <w:num w:numId="14">
    <w:abstractNumId w:val="29"/>
  </w:num>
  <w:num w:numId="15">
    <w:abstractNumId w:val="32"/>
  </w:num>
  <w:num w:numId="16">
    <w:abstractNumId w:val="35"/>
  </w:num>
  <w:num w:numId="17">
    <w:abstractNumId w:val="27"/>
  </w:num>
  <w:num w:numId="18">
    <w:abstractNumId w:val="7"/>
  </w:num>
  <w:num w:numId="19">
    <w:abstractNumId w:val="21"/>
  </w:num>
  <w:num w:numId="20">
    <w:abstractNumId w:val="10"/>
  </w:num>
  <w:num w:numId="21">
    <w:abstractNumId w:val="6"/>
  </w:num>
  <w:num w:numId="22">
    <w:abstractNumId w:val="25"/>
  </w:num>
  <w:num w:numId="23">
    <w:abstractNumId w:val="0"/>
  </w:num>
  <w:num w:numId="24">
    <w:abstractNumId w:val="47"/>
  </w:num>
  <w:num w:numId="25">
    <w:abstractNumId w:val="38"/>
  </w:num>
  <w:num w:numId="26">
    <w:abstractNumId w:val="20"/>
  </w:num>
  <w:num w:numId="27">
    <w:abstractNumId w:val="12"/>
  </w:num>
  <w:num w:numId="28">
    <w:abstractNumId w:val="4"/>
  </w:num>
  <w:num w:numId="29">
    <w:abstractNumId w:val="43"/>
  </w:num>
  <w:num w:numId="30">
    <w:abstractNumId w:val="9"/>
  </w:num>
  <w:num w:numId="31">
    <w:abstractNumId w:val="16"/>
  </w:num>
  <w:num w:numId="32">
    <w:abstractNumId w:val="28"/>
  </w:num>
  <w:num w:numId="33">
    <w:abstractNumId w:val="19"/>
  </w:num>
  <w:num w:numId="34">
    <w:abstractNumId w:val="14"/>
  </w:num>
  <w:num w:numId="35">
    <w:abstractNumId w:val="49"/>
  </w:num>
  <w:num w:numId="36">
    <w:abstractNumId w:val="39"/>
  </w:num>
  <w:num w:numId="37">
    <w:abstractNumId w:val="5"/>
  </w:num>
  <w:num w:numId="38">
    <w:abstractNumId w:val="40"/>
  </w:num>
  <w:num w:numId="39">
    <w:abstractNumId w:val="33"/>
  </w:num>
  <w:num w:numId="40">
    <w:abstractNumId w:val="11"/>
  </w:num>
  <w:num w:numId="41">
    <w:abstractNumId w:val="8"/>
  </w:num>
  <w:num w:numId="42">
    <w:abstractNumId w:val="44"/>
  </w:num>
  <w:num w:numId="43">
    <w:abstractNumId w:val="26"/>
  </w:num>
  <w:num w:numId="44">
    <w:abstractNumId w:val="3"/>
  </w:num>
  <w:num w:numId="45">
    <w:abstractNumId w:val="48"/>
  </w:num>
  <w:num w:numId="46">
    <w:abstractNumId w:val="42"/>
  </w:num>
  <w:num w:numId="47">
    <w:abstractNumId w:val="18"/>
  </w:num>
  <w:num w:numId="48">
    <w:abstractNumId w:val="30"/>
  </w:num>
  <w:num w:numId="49">
    <w:abstractNumId w:val="13"/>
  </w:num>
  <w:num w:numId="50">
    <w:abstractNumId w:val="22"/>
  </w:num>
  <w:num w:numId="51">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614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BB"/>
    <w:rsid w:val="000430B7"/>
    <w:rsid w:val="000462D5"/>
    <w:rsid w:val="00060CBF"/>
    <w:rsid w:val="0006522D"/>
    <w:rsid w:val="0007258C"/>
    <w:rsid w:val="000B03F9"/>
    <w:rsid w:val="000B50E7"/>
    <w:rsid w:val="000E1D32"/>
    <w:rsid w:val="000F6BCF"/>
    <w:rsid w:val="00103CF0"/>
    <w:rsid w:val="00104C59"/>
    <w:rsid w:val="00152316"/>
    <w:rsid w:val="00161754"/>
    <w:rsid w:val="0018395F"/>
    <w:rsid w:val="00195253"/>
    <w:rsid w:val="001A48F0"/>
    <w:rsid w:val="001A5E4E"/>
    <w:rsid w:val="001B6205"/>
    <w:rsid w:val="001F27DD"/>
    <w:rsid w:val="001F36A5"/>
    <w:rsid w:val="002037C7"/>
    <w:rsid w:val="002330F2"/>
    <w:rsid w:val="002437A1"/>
    <w:rsid w:val="00271633"/>
    <w:rsid w:val="002774C4"/>
    <w:rsid w:val="00281E5B"/>
    <w:rsid w:val="0028791B"/>
    <w:rsid w:val="002A6B09"/>
    <w:rsid w:val="002C00B7"/>
    <w:rsid w:val="002C7BF0"/>
    <w:rsid w:val="002D469B"/>
    <w:rsid w:val="002F5919"/>
    <w:rsid w:val="003055A2"/>
    <w:rsid w:val="00372992"/>
    <w:rsid w:val="00374AF7"/>
    <w:rsid w:val="00377C6E"/>
    <w:rsid w:val="003816C6"/>
    <w:rsid w:val="00386E2E"/>
    <w:rsid w:val="003B7A3F"/>
    <w:rsid w:val="003C1F0D"/>
    <w:rsid w:val="003F0863"/>
    <w:rsid w:val="003F2F8E"/>
    <w:rsid w:val="003F5F5C"/>
    <w:rsid w:val="0046319E"/>
    <w:rsid w:val="004A3FBB"/>
    <w:rsid w:val="004E210E"/>
    <w:rsid w:val="004E3FE3"/>
    <w:rsid w:val="00525062"/>
    <w:rsid w:val="00533A6D"/>
    <w:rsid w:val="005537DD"/>
    <w:rsid w:val="005669D6"/>
    <w:rsid w:val="0058603B"/>
    <w:rsid w:val="005C7996"/>
    <w:rsid w:val="005E2B52"/>
    <w:rsid w:val="005E5407"/>
    <w:rsid w:val="005F4EA9"/>
    <w:rsid w:val="0065024A"/>
    <w:rsid w:val="00691856"/>
    <w:rsid w:val="006B3679"/>
    <w:rsid w:val="006C0553"/>
    <w:rsid w:val="006C427F"/>
    <w:rsid w:val="006C6B0E"/>
    <w:rsid w:val="006D182B"/>
    <w:rsid w:val="006E08EC"/>
    <w:rsid w:val="006F0074"/>
    <w:rsid w:val="0073234F"/>
    <w:rsid w:val="00736C93"/>
    <w:rsid w:val="00762646"/>
    <w:rsid w:val="007B01DF"/>
    <w:rsid w:val="007D3FE4"/>
    <w:rsid w:val="007E489E"/>
    <w:rsid w:val="008146AC"/>
    <w:rsid w:val="008346D2"/>
    <w:rsid w:val="008474C4"/>
    <w:rsid w:val="0086409D"/>
    <w:rsid w:val="00864ABE"/>
    <w:rsid w:val="008B1CB9"/>
    <w:rsid w:val="008B5C1E"/>
    <w:rsid w:val="008B5F32"/>
    <w:rsid w:val="008B6AD5"/>
    <w:rsid w:val="008E43D7"/>
    <w:rsid w:val="0090781F"/>
    <w:rsid w:val="00970943"/>
    <w:rsid w:val="00977B94"/>
    <w:rsid w:val="009858BC"/>
    <w:rsid w:val="009C136B"/>
    <w:rsid w:val="009C6BC4"/>
    <w:rsid w:val="009F01E2"/>
    <w:rsid w:val="009F1678"/>
    <w:rsid w:val="00A03F47"/>
    <w:rsid w:val="00A52CC1"/>
    <w:rsid w:val="00A576B6"/>
    <w:rsid w:val="00A65F79"/>
    <w:rsid w:val="00A72F2A"/>
    <w:rsid w:val="00A73E80"/>
    <w:rsid w:val="00A74351"/>
    <w:rsid w:val="00A81A0B"/>
    <w:rsid w:val="00AA7F35"/>
    <w:rsid w:val="00AB230A"/>
    <w:rsid w:val="00AC709A"/>
    <w:rsid w:val="00B347CE"/>
    <w:rsid w:val="00B46B98"/>
    <w:rsid w:val="00B47736"/>
    <w:rsid w:val="00B645DD"/>
    <w:rsid w:val="00B678A0"/>
    <w:rsid w:val="00BA1D14"/>
    <w:rsid w:val="00BF7207"/>
    <w:rsid w:val="00C17631"/>
    <w:rsid w:val="00C179D5"/>
    <w:rsid w:val="00C86105"/>
    <w:rsid w:val="00CA2A99"/>
    <w:rsid w:val="00CC7F9B"/>
    <w:rsid w:val="00CD5516"/>
    <w:rsid w:val="00CE0773"/>
    <w:rsid w:val="00CE6F32"/>
    <w:rsid w:val="00D21D50"/>
    <w:rsid w:val="00D4781A"/>
    <w:rsid w:val="00D61FE3"/>
    <w:rsid w:val="00D92AD9"/>
    <w:rsid w:val="00D96CEE"/>
    <w:rsid w:val="00DA0313"/>
    <w:rsid w:val="00DA7422"/>
    <w:rsid w:val="00DB2EBF"/>
    <w:rsid w:val="00DD2BF6"/>
    <w:rsid w:val="00DE6D11"/>
    <w:rsid w:val="00E03763"/>
    <w:rsid w:val="00E0750D"/>
    <w:rsid w:val="00E94055"/>
    <w:rsid w:val="00EA3974"/>
    <w:rsid w:val="00EA437B"/>
    <w:rsid w:val="00EB270C"/>
    <w:rsid w:val="00ED7190"/>
    <w:rsid w:val="00F1380A"/>
    <w:rsid w:val="00F23CB4"/>
    <w:rsid w:val="00F46E25"/>
    <w:rsid w:val="00F51D1C"/>
    <w:rsid w:val="00F55B7E"/>
    <w:rsid w:val="00F56187"/>
    <w:rsid w:val="00FA2883"/>
    <w:rsid w:val="00FB6A88"/>
    <w:rsid w:val="00FD0CDE"/>
    <w:rsid w:val="00FD7D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F0"/>
    <w:rPr>
      <w:rFonts w:ascii="Times New Roman" w:eastAsia="Times New Roman" w:hAnsi="Times New Roman"/>
      <w:lang w:val="es-ES_tradnl"/>
    </w:rPr>
  </w:style>
  <w:style w:type="paragraph" w:styleId="Ttulo1">
    <w:name w:val="heading 1"/>
    <w:basedOn w:val="Normal"/>
    <w:next w:val="Normal"/>
    <w:link w:val="Ttulo1Car"/>
    <w:qFormat/>
    <w:rsid w:val="004A3FBB"/>
    <w:pPr>
      <w:keepNext/>
      <w:widowControl w:val="0"/>
      <w:ind w:left="709"/>
      <w:jc w:val="both"/>
      <w:outlineLvl w:val="0"/>
    </w:pPr>
    <w:rPr>
      <w:b/>
      <w:sz w:val="22"/>
      <w:u w:val="single"/>
    </w:rPr>
  </w:style>
  <w:style w:type="paragraph" w:styleId="Ttulo5">
    <w:name w:val="heading 5"/>
    <w:basedOn w:val="Normal"/>
    <w:next w:val="Normal"/>
    <w:link w:val="Ttulo5Car"/>
    <w:qFormat/>
    <w:rsid w:val="004A3FBB"/>
    <w:pPr>
      <w:keepNext/>
      <w:ind w:left="56"/>
      <w:outlineLvl w:val="4"/>
    </w:pPr>
    <w:rPr>
      <w:b/>
      <w:bCs/>
      <w:noProof/>
      <w:sz w:val="24"/>
    </w:rPr>
  </w:style>
  <w:style w:type="paragraph" w:styleId="Ttulo6">
    <w:name w:val="heading 6"/>
    <w:basedOn w:val="Normal"/>
    <w:next w:val="Normal"/>
    <w:link w:val="Ttulo6Car"/>
    <w:qFormat/>
    <w:rsid w:val="004A3FBB"/>
    <w:pPr>
      <w:keepNext/>
      <w:jc w:val="center"/>
      <w:outlineLvl w:val="5"/>
    </w:pPr>
    <w:rPr>
      <w:sz w:val="24"/>
    </w:rPr>
  </w:style>
  <w:style w:type="paragraph" w:styleId="Ttulo8">
    <w:name w:val="heading 8"/>
    <w:basedOn w:val="Normal"/>
    <w:next w:val="Normal"/>
    <w:link w:val="Ttulo8Car"/>
    <w:qFormat/>
    <w:rsid w:val="004A3FBB"/>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3FBB"/>
    <w:rPr>
      <w:rFonts w:ascii="Times New Roman" w:eastAsia="Times New Roman" w:hAnsi="Times New Roman" w:cs="Times New Roman"/>
      <w:b/>
      <w:szCs w:val="20"/>
      <w:u w:val="single"/>
      <w:lang w:val="es-ES_tradnl" w:eastAsia="es-ES"/>
    </w:rPr>
  </w:style>
  <w:style w:type="character" w:customStyle="1" w:styleId="Ttulo5Car">
    <w:name w:val="Título 5 Car"/>
    <w:basedOn w:val="Fuentedeprrafopredeter"/>
    <w:link w:val="Ttulo5"/>
    <w:rsid w:val="004A3FBB"/>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4A3FBB"/>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4A3FBB"/>
    <w:rPr>
      <w:rFonts w:ascii="Times New Roman" w:eastAsia="Times New Roman" w:hAnsi="Times New Roman" w:cs="Times New Roman"/>
      <w:b/>
      <w:sz w:val="28"/>
      <w:szCs w:val="20"/>
      <w:shd w:val="clear" w:color="auto" w:fill="E6E6E6"/>
      <w:lang w:val="es-ES_tradnl" w:eastAsia="es-ES"/>
    </w:rPr>
  </w:style>
  <w:style w:type="paragraph" w:styleId="Piedepgina">
    <w:name w:val="footer"/>
    <w:basedOn w:val="Normal"/>
    <w:link w:val="PiedepginaCar"/>
    <w:rsid w:val="004A3FBB"/>
    <w:pPr>
      <w:tabs>
        <w:tab w:val="center" w:pos="4252"/>
        <w:tab w:val="right" w:pos="8504"/>
      </w:tabs>
    </w:pPr>
  </w:style>
  <w:style w:type="character" w:customStyle="1" w:styleId="PiedepginaCar">
    <w:name w:val="Pie de página Car"/>
    <w:basedOn w:val="Fuentedeprrafopredeter"/>
    <w:link w:val="Piedepgina"/>
    <w:rsid w:val="004A3FBB"/>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4A3FBB"/>
  </w:style>
  <w:style w:type="paragraph" w:styleId="Sangra2detindependiente">
    <w:name w:val="Body Text Indent 2"/>
    <w:basedOn w:val="Normal"/>
    <w:link w:val="Sangra2detindependienteCar"/>
    <w:rsid w:val="004A3FBB"/>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4A3FBB"/>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4A3FBB"/>
    <w:pPr>
      <w:widowControl w:val="0"/>
      <w:ind w:right="355"/>
      <w:jc w:val="both"/>
    </w:pPr>
    <w:rPr>
      <w:sz w:val="22"/>
    </w:rPr>
  </w:style>
  <w:style w:type="character" w:customStyle="1" w:styleId="TextoindependienteCar">
    <w:name w:val="Texto independiente Car"/>
    <w:basedOn w:val="Fuentedeprrafopredeter"/>
    <w:link w:val="Textoindependiente"/>
    <w:rsid w:val="004A3FBB"/>
    <w:rPr>
      <w:rFonts w:ascii="Times New Roman" w:eastAsia="Times New Roman" w:hAnsi="Times New Roman" w:cs="Times New Roman"/>
      <w:szCs w:val="20"/>
      <w:lang w:val="es-ES_tradnl" w:eastAsia="es-ES"/>
    </w:rPr>
  </w:style>
  <w:style w:type="paragraph" w:customStyle="1" w:styleId="Textopredeterminado">
    <w:name w:val="Texto predeterminado"/>
    <w:basedOn w:val="Normal"/>
    <w:rsid w:val="004A3FBB"/>
    <w:pPr>
      <w:widowControl w:val="0"/>
    </w:pPr>
    <w:rPr>
      <w:sz w:val="24"/>
      <w:lang w:val="es-ES"/>
    </w:rPr>
  </w:style>
  <w:style w:type="paragraph" w:styleId="Ttulo">
    <w:name w:val="Title"/>
    <w:basedOn w:val="Normal"/>
    <w:link w:val="TtuloCar"/>
    <w:qFormat/>
    <w:rsid w:val="004A3FBB"/>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4A3FBB"/>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4A3FBB"/>
    <w:rPr>
      <w:color w:val="0000FF"/>
      <w:u w:val="single"/>
    </w:rPr>
  </w:style>
  <w:style w:type="paragraph" w:styleId="Prrafodelista">
    <w:name w:val="List Paragraph"/>
    <w:basedOn w:val="Normal"/>
    <w:uiPriority w:val="34"/>
    <w:qFormat/>
    <w:rsid w:val="004A3FBB"/>
    <w:pPr>
      <w:ind w:left="720"/>
      <w:contextualSpacing/>
    </w:pPr>
  </w:style>
  <w:style w:type="paragraph" w:customStyle="1" w:styleId="03TextoBolo">
    <w:name w:val="03Texto/Bolo"/>
    <w:rsid w:val="004A3FBB"/>
    <w:pPr>
      <w:spacing w:after="113" w:line="240" w:lineRule="exact"/>
      <w:ind w:left="226" w:hanging="227"/>
      <w:jc w:val="both"/>
    </w:pPr>
    <w:rPr>
      <w:rFonts w:ascii="Helvetica" w:eastAsia="Times New Roman" w:hAnsi="Helvetica"/>
      <w:lang w:val="es-ES_tradnl"/>
    </w:rPr>
  </w:style>
  <w:style w:type="table" w:styleId="Tablaconcuadrcula">
    <w:name w:val="Table Grid"/>
    <w:basedOn w:val="Tablanormal"/>
    <w:uiPriority w:val="59"/>
    <w:rsid w:val="004A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3F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FBB"/>
    <w:rPr>
      <w:rFonts w:ascii="Tahoma" w:eastAsia="Times New Roman" w:hAnsi="Tahoma" w:cs="Tahoma"/>
      <w:sz w:val="16"/>
      <w:szCs w:val="16"/>
      <w:lang w:val="es-ES_tradnl" w:eastAsia="es-ES"/>
    </w:rPr>
  </w:style>
  <w:style w:type="paragraph" w:styleId="Sangradetextonormal">
    <w:name w:val="Body Text Indent"/>
    <w:basedOn w:val="Normal"/>
    <w:link w:val="SangradetextonormalCar"/>
    <w:uiPriority w:val="99"/>
    <w:semiHidden/>
    <w:unhideWhenUsed/>
    <w:rsid w:val="00A576B6"/>
    <w:pPr>
      <w:spacing w:after="120"/>
      <w:ind w:left="283"/>
    </w:pPr>
  </w:style>
  <w:style w:type="character" w:customStyle="1" w:styleId="SangradetextonormalCar">
    <w:name w:val="Sangría de texto normal Car"/>
    <w:basedOn w:val="Fuentedeprrafopredeter"/>
    <w:link w:val="Sangradetextonormal"/>
    <w:uiPriority w:val="99"/>
    <w:semiHidden/>
    <w:rsid w:val="00A576B6"/>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103C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03CF0"/>
    <w:rPr>
      <w:rFonts w:ascii="Times New Roman" w:eastAsia="Times New Roman" w:hAnsi="Times New Roman" w:cs="Times New Roman"/>
      <w:sz w:val="16"/>
      <w:szCs w:val="16"/>
      <w:lang w:val="es-ES_tradnl" w:eastAsia="es-ES"/>
    </w:rPr>
  </w:style>
  <w:style w:type="paragraph" w:styleId="Encabezado">
    <w:name w:val="header"/>
    <w:basedOn w:val="Normal"/>
    <w:link w:val="EncabezadoCar"/>
    <w:uiPriority w:val="99"/>
    <w:unhideWhenUsed/>
    <w:rsid w:val="002A6B09"/>
    <w:pPr>
      <w:tabs>
        <w:tab w:val="center" w:pos="4252"/>
        <w:tab w:val="right" w:pos="8504"/>
      </w:tabs>
    </w:pPr>
  </w:style>
  <w:style w:type="character" w:customStyle="1" w:styleId="EncabezadoCar">
    <w:name w:val="Encabezado Car"/>
    <w:basedOn w:val="Fuentedeprrafopredeter"/>
    <w:link w:val="Encabezado"/>
    <w:uiPriority w:val="99"/>
    <w:rsid w:val="002A6B09"/>
    <w:rPr>
      <w:rFonts w:ascii="Times New Roman" w:eastAsia="Times New Roman" w:hAnsi="Times New Roman"/>
      <w:lang w:val="es-ES_tradnl"/>
    </w:rPr>
  </w:style>
  <w:style w:type="paragraph" w:styleId="Sangra3detindependiente">
    <w:name w:val="Body Text Indent 3"/>
    <w:basedOn w:val="Normal"/>
    <w:link w:val="Sangra3detindependienteCar"/>
    <w:uiPriority w:val="99"/>
    <w:semiHidden/>
    <w:unhideWhenUsed/>
    <w:rsid w:val="007E489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E489E"/>
    <w:rPr>
      <w:rFonts w:ascii="Times New Roman" w:eastAsia="Times New Roman" w:hAnsi="Times New Roman"/>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F0"/>
    <w:rPr>
      <w:rFonts w:ascii="Times New Roman" w:eastAsia="Times New Roman" w:hAnsi="Times New Roman"/>
      <w:lang w:val="es-ES_tradnl"/>
    </w:rPr>
  </w:style>
  <w:style w:type="paragraph" w:styleId="Ttulo1">
    <w:name w:val="heading 1"/>
    <w:basedOn w:val="Normal"/>
    <w:next w:val="Normal"/>
    <w:link w:val="Ttulo1Car"/>
    <w:qFormat/>
    <w:rsid w:val="004A3FBB"/>
    <w:pPr>
      <w:keepNext/>
      <w:widowControl w:val="0"/>
      <w:ind w:left="709"/>
      <w:jc w:val="both"/>
      <w:outlineLvl w:val="0"/>
    </w:pPr>
    <w:rPr>
      <w:b/>
      <w:sz w:val="22"/>
      <w:u w:val="single"/>
    </w:rPr>
  </w:style>
  <w:style w:type="paragraph" w:styleId="Ttulo5">
    <w:name w:val="heading 5"/>
    <w:basedOn w:val="Normal"/>
    <w:next w:val="Normal"/>
    <w:link w:val="Ttulo5Car"/>
    <w:qFormat/>
    <w:rsid w:val="004A3FBB"/>
    <w:pPr>
      <w:keepNext/>
      <w:ind w:left="56"/>
      <w:outlineLvl w:val="4"/>
    </w:pPr>
    <w:rPr>
      <w:b/>
      <w:bCs/>
      <w:noProof/>
      <w:sz w:val="24"/>
    </w:rPr>
  </w:style>
  <w:style w:type="paragraph" w:styleId="Ttulo6">
    <w:name w:val="heading 6"/>
    <w:basedOn w:val="Normal"/>
    <w:next w:val="Normal"/>
    <w:link w:val="Ttulo6Car"/>
    <w:qFormat/>
    <w:rsid w:val="004A3FBB"/>
    <w:pPr>
      <w:keepNext/>
      <w:jc w:val="center"/>
      <w:outlineLvl w:val="5"/>
    </w:pPr>
    <w:rPr>
      <w:sz w:val="24"/>
    </w:rPr>
  </w:style>
  <w:style w:type="paragraph" w:styleId="Ttulo8">
    <w:name w:val="heading 8"/>
    <w:basedOn w:val="Normal"/>
    <w:next w:val="Normal"/>
    <w:link w:val="Ttulo8Car"/>
    <w:qFormat/>
    <w:rsid w:val="004A3FBB"/>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3FBB"/>
    <w:rPr>
      <w:rFonts w:ascii="Times New Roman" w:eastAsia="Times New Roman" w:hAnsi="Times New Roman" w:cs="Times New Roman"/>
      <w:b/>
      <w:szCs w:val="20"/>
      <w:u w:val="single"/>
      <w:lang w:val="es-ES_tradnl" w:eastAsia="es-ES"/>
    </w:rPr>
  </w:style>
  <w:style w:type="character" w:customStyle="1" w:styleId="Ttulo5Car">
    <w:name w:val="Título 5 Car"/>
    <w:basedOn w:val="Fuentedeprrafopredeter"/>
    <w:link w:val="Ttulo5"/>
    <w:rsid w:val="004A3FBB"/>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4A3FBB"/>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4A3FBB"/>
    <w:rPr>
      <w:rFonts w:ascii="Times New Roman" w:eastAsia="Times New Roman" w:hAnsi="Times New Roman" w:cs="Times New Roman"/>
      <w:b/>
      <w:sz w:val="28"/>
      <w:szCs w:val="20"/>
      <w:shd w:val="clear" w:color="auto" w:fill="E6E6E6"/>
      <w:lang w:val="es-ES_tradnl" w:eastAsia="es-ES"/>
    </w:rPr>
  </w:style>
  <w:style w:type="paragraph" w:styleId="Piedepgina">
    <w:name w:val="footer"/>
    <w:basedOn w:val="Normal"/>
    <w:link w:val="PiedepginaCar"/>
    <w:rsid w:val="004A3FBB"/>
    <w:pPr>
      <w:tabs>
        <w:tab w:val="center" w:pos="4252"/>
        <w:tab w:val="right" w:pos="8504"/>
      </w:tabs>
    </w:pPr>
  </w:style>
  <w:style w:type="character" w:customStyle="1" w:styleId="PiedepginaCar">
    <w:name w:val="Pie de página Car"/>
    <w:basedOn w:val="Fuentedeprrafopredeter"/>
    <w:link w:val="Piedepgina"/>
    <w:rsid w:val="004A3FBB"/>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4A3FBB"/>
  </w:style>
  <w:style w:type="paragraph" w:styleId="Sangra2detindependiente">
    <w:name w:val="Body Text Indent 2"/>
    <w:basedOn w:val="Normal"/>
    <w:link w:val="Sangra2detindependienteCar"/>
    <w:rsid w:val="004A3FBB"/>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4A3FBB"/>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4A3FBB"/>
    <w:pPr>
      <w:widowControl w:val="0"/>
      <w:ind w:right="355"/>
      <w:jc w:val="both"/>
    </w:pPr>
    <w:rPr>
      <w:sz w:val="22"/>
    </w:rPr>
  </w:style>
  <w:style w:type="character" w:customStyle="1" w:styleId="TextoindependienteCar">
    <w:name w:val="Texto independiente Car"/>
    <w:basedOn w:val="Fuentedeprrafopredeter"/>
    <w:link w:val="Textoindependiente"/>
    <w:rsid w:val="004A3FBB"/>
    <w:rPr>
      <w:rFonts w:ascii="Times New Roman" w:eastAsia="Times New Roman" w:hAnsi="Times New Roman" w:cs="Times New Roman"/>
      <w:szCs w:val="20"/>
      <w:lang w:val="es-ES_tradnl" w:eastAsia="es-ES"/>
    </w:rPr>
  </w:style>
  <w:style w:type="paragraph" w:customStyle="1" w:styleId="Textopredeterminado">
    <w:name w:val="Texto predeterminado"/>
    <w:basedOn w:val="Normal"/>
    <w:rsid w:val="004A3FBB"/>
    <w:pPr>
      <w:widowControl w:val="0"/>
    </w:pPr>
    <w:rPr>
      <w:sz w:val="24"/>
      <w:lang w:val="es-ES"/>
    </w:rPr>
  </w:style>
  <w:style w:type="paragraph" w:styleId="Ttulo">
    <w:name w:val="Title"/>
    <w:basedOn w:val="Normal"/>
    <w:link w:val="TtuloCar"/>
    <w:qFormat/>
    <w:rsid w:val="004A3FBB"/>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4A3FBB"/>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4A3FBB"/>
    <w:rPr>
      <w:color w:val="0000FF"/>
      <w:u w:val="single"/>
    </w:rPr>
  </w:style>
  <w:style w:type="paragraph" w:styleId="Prrafodelista">
    <w:name w:val="List Paragraph"/>
    <w:basedOn w:val="Normal"/>
    <w:uiPriority w:val="34"/>
    <w:qFormat/>
    <w:rsid w:val="004A3FBB"/>
    <w:pPr>
      <w:ind w:left="720"/>
      <w:contextualSpacing/>
    </w:pPr>
  </w:style>
  <w:style w:type="paragraph" w:customStyle="1" w:styleId="03TextoBolo">
    <w:name w:val="03Texto/Bolo"/>
    <w:rsid w:val="004A3FBB"/>
    <w:pPr>
      <w:spacing w:after="113" w:line="240" w:lineRule="exact"/>
      <w:ind w:left="226" w:hanging="227"/>
      <w:jc w:val="both"/>
    </w:pPr>
    <w:rPr>
      <w:rFonts w:ascii="Helvetica" w:eastAsia="Times New Roman" w:hAnsi="Helvetica"/>
      <w:lang w:val="es-ES_tradnl"/>
    </w:rPr>
  </w:style>
  <w:style w:type="table" w:styleId="Tablaconcuadrcula">
    <w:name w:val="Table Grid"/>
    <w:basedOn w:val="Tablanormal"/>
    <w:uiPriority w:val="59"/>
    <w:rsid w:val="004A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3F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FBB"/>
    <w:rPr>
      <w:rFonts w:ascii="Tahoma" w:eastAsia="Times New Roman" w:hAnsi="Tahoma" w:cs="Tahoma"/>
      <w:sz w:val="16"/>
      <w:szCs w:val="16"/>
      <w:lang w:val="es-ES_tradnl" w:eastAsia="es-ES"/>
    </w:rPr>
  </w:style>
  <w:style w:type="paragraph" w:styleId="Sangradetextonormal">
    <w:name w:val="Body Text Indent"/>
    <w:basedOn w:val="Normal"/>
    <w:link w:val="SangradetextonormalCar"/>
    <w:uiPriority w:val="99"/>
    <w:semiHidden/>
    <w:unhideWhenUsed/>
    <w:rsid w:val="00A576B6"/>
    <w:pPr>
      <w:spacing w:after="120"/>
      <w:ind w:left="283"/>
    </w:pPr>
  </w:style>
  <w:style w:type="character" w:customStyle="1" w:styleId="SangradetextonormalCar">
    <w:name w:val="Sangría de texto normal Car"/>
    <w:basedOn w:val="Fuentedeprrafopredeter"/>
    <w:link w:val="Sangradetextonormal"/>
    <w:uiPriority w:val="99"/>
    <w:semiHidden/>
    <w:rsid w:val="00A576B6"/>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103C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03CF0"/>
    <w:rPr>
      <w:rFonts w:ascii="Times New Roman" w:eastAsia="Times New Roman" w:hAnsi="Times New Roman" w:cs="Times New Roman"/>
      <w:sz w:val="16"/>
      <w:szCs w:val="16"/>
      <w:lang w:val="es-ES_tradnl" w:eastAsia="es-ES"/>
    </w:rPr>
  </w:style>
  <w:style w:type="paragraph" w:styleId="Encabezado">
    <w:name w:val="header"/>
    <w:basedOn w:val="Normal"/>
    <w:link w:val="EncabezadoCar"/>
    <w:uiPriority w:val="99"/>
    <w:unhideWhenUsed/>
    <w:rsid w:val="002A6B09"/>
    <w:pPr>
      <w:tabs>
        <w:tab w:val="center" w:pos="4252"/>
        <w:tab w:val="right" w:pos="8504"/>
      </w:tabs>
    </w:pPr>
  </w:style>
  <w:style w:type="character" w:customStyle="1" w:styleId="EncabezadoCar">
    <w:name w:val="Encabezado Car"/>
    <w:basedOn w:val="Fuentedeprrafopredeter"/>
    <w:link w:val="Encabezado"/>
    <w:uiPriority w:val="99"/>
    <w:rsid w:val="002A6B09"/>
    <w:rPr>
      <w:rFonts w:ascii="Times New Roman" w:eastAsia="Times New Roman" w:hAnsi="Times New Roman"/>
      <w:lang w:val="es-ES_tradnl"/>
    </w:rPr>
  </w:style>
  <w:style w:type="paragraph" w:styleId="Sangra3detindependiente">
    <w:name w:val="Body Text Indent 3"/>
    <w:basedOn w:val="Normal"/>
    <w:link w:val="Sangra3detindependienteCar"/>
    <w:uiPriority w:val="99"/>
    <w:semiHidden/>
    <w:unhideWhenUsed/>
    <w:rsid w:val="007E489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E489E"/>
    <w:rPr>
      <w:rFonts w:ascii="Times New Roman" w:eastAsia="Times New Roman" w:hAnsi="Times New Roman"/>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30844">
      <w:bodyDiv w:val="1"/>
      <w:marLeft w:val="0"/>
      <w:marRight w:val="0"/>
      <w:marTop w:val="0"/>
      <w:marBottom w:val="0"/>
      <w:divBdr>
        <w:top w:val="none" w:sz="0" w:space="0" w:color="auto"/>
        <w:left w:val="none" w:sz="0" w:space="0" w:color="auto"/>
        <w:bottom w:val="none" w:sz="0" w:space="0" w:color="auto"/>
        <w:right w:val="none" w:sz="0" w:space="0" w:color="auto"/>
      </w:divBdr>
    </w:div>
    <w:div w:id="5872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oleObject" Target="embeddings/oleObject1.bin"/><Relationship Id="rId7" Type="http://schemas.openxmlformats.org/officeDocument/2006/relationships/oleObject" Target="embeddings/oleObject3.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oleObject" Target="embeddings/oleObject2.bin"/><Relationship Id="rId10"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6E66-2881-4ABB-82B2-4E75D5AE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7252</Words>
  <Characters>39888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47046</CharactersWithSpaces>
  <SharedDoc>false</SharedDoc>
  <HLinks>
    <vt:vector size="72" baseType="variant">
      <vt:variant>
        <vt:i4>9109627</vt:i4>
      </vt:variant>
      <vt:variant>
        <vt:i4>33</vt:i4>
      </vt:variant>
      <vt:variant>
        <vt:i4>0</vt:i4>
      </vt:variant>
      <vt:variant>
        <vt:i4>5</vt:i4>
      </vt:variant>
      <vt:variant>
        <vt:lpwstr/>
      </vt:variant>
      <vt:variant>
        <vt:lpwstr>_J._Información_sobre</vt:lpwstr>
      </vt:variant>
      <vt:variant>
        <vt:i4>2228306</vt:i4>
      </vt:variant>
      <vt:variant>
        <vt:i4>30</vt:i4>
      </vt:variant>
      <vt:variant>
        <vt:i4>0</vt:i4>
      </vt:variant>
      <vt:variant>
        <vt:i4>5</vt:i4>
      </vt:variant>
      <vt:variant>
        <vt:lpwstr/>
      </vt:variant>
      <vt:variant>
        <vt:lpwstr>_J._Mecanismos_de</vt:lpwstr>
      </vt:variant>
      <vt:variant>
        <vt:i4>6160447</vt:i4>
      </vt:variant>
      <vt:variant>
        <vt:i4>27</vt:i4>
      </vt:variant>
      <vt:variant>
        <vt:i4>0</vt:i4>
      </vt:variant>
      <vt:variant>
        <vt:i4>5</vt:i4>
      </vt:variant>
      <vt:variant>
        <vt:lpwstr/>
      </vt:variant>
      <vt:variant>
        <vt:lpwstr>_G._Plan_de</vt:lpwstr>
      </vt:variant>
      <vt:variant>
        <vt:i4>3539057</vt:i4>
      </vt:variant>
      <vt:variant>
        <vt:i4>24</vt:i4>
      </vt:variant>
      <vt:variant>
        <vt:i4>0</vt:i4>
      </vt:variant>
      <vt:variant>
        <vt:i4>5</vt:i4>
      </vt:variant>
      <vt:variant>
        <vt:lpwstr/>
      </vt:variant>
      <vt:variant>
        <vt:lpwstr>_I.__</vt:lpwstr>
      </vt:variant>
      <vt:variant>
        <vt:i4>5701679</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3801201</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3932273</vt:i4>
      </vt:variant>
      <vt:variant>
        <vt:i4>9</vt:i4>
      </vt:variant>
      <vt:variant>
        <vt:i4>0</vt:i4>
      </vt:variant>
      <vt:variant>
        <vt:i4>5</vt:i4>
      </vt:variant>
      <vt:variant>
        <vt:lpwstr/>
      </vt:variant>
      <vt:variant>
        <vt:lpwstr>_C.__</vt:lpwstr>
      </vt:variant>
      <vt:variant>
        <vt:i4>3997809</vt:i4>
      </vt:variant>
      <vt:variant>
        <vt:i4>6</vt:i4>
      </vt:variant>
      <vt:variant>
        <vt:i4>0</vt:i4>
      </vt:variant>
      <vt:variant>
        <vt:i4>5</vt:i4>
      </vt:variant>
      <vt:variant>
        <vt:lpwstr/>
      </vt:variant>
      <vt:variant>
        <vt:lpwstr>_B.__</vt:lpwstr>
      </vt:variant>
      <vt:variant>
        <vt:i4>7667737</vt:i4>
      </vt:variant>
      <vt:variant>
        <vt:i4>3</vt:i4>
      </vt:variant>
      <vt:variant>
        <vt:i4>0</vt:i4>
      </vt:variant>
      <vt:variant>
        <vt:i4>5</vt:i4>
      </vt:variant>
      <vt:variant>
        <vt:lpwstr/>
      </vt:variant>
      <vt:variant>
        <vt:lpwstr>_A._Capacidades_terminales,</vt:lpwstr>
      </vt:variant>
      <vt:variant>
        <vt:i4>13107267</vt:i4>
      </vt:variant>
      <vt:variant>
        <vt:i4>0</vt:i4>
      </vt:variant>
      <vt:variant>
        <vt:i4>0</vt:i4>
      </vt:variant>
      <vt:variant>
        <vt:i4>5</vt:i4>
      </vt:variant>
      <vt:variant>
        <vt:lpwstr/>
      </vt:variant>
      <vt:variant>
        <vt:lpwstr>_Introducción_1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ADMINISTRACIÓN</dc:creator>
  <cp:lastModifiedBy>Usuario</cp:lastModifiedBy>
  <cp:revision>4</cp:revision>
  <cp:lastPrinted>2012-10-07T08:41:00Z</cp:lastPrinted>
  <dcterms:created xsi:type="dcterms:W3CDTF">2018-10-07T23:04:00Z</dcterms:created>
  <dcterms:modified xsi:type="dcterms:W3CDTF">2018-10-14T21:17:00Z</dcterms:modified>
</cp:coreProperties>
</file>